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314" w:rsidRPr="008C48CA" w:rsidRDefault="00ED6314" w:rsidP="00D33C45">
      <w:pPr>
        <w:rPr>
          <w:rFonts w:cs="Times New Roman"/>
        </w:rPr>
      </w:pPr>
    </w:p>
    <w:p w:rsidR="00D33C45" w:rsidRPr="008C48CA" w:rsidRDefault="00601B08" w:rsidP="00601B08">
      <w:pPr>
        <w:pStyle w:val="Tekstpodstawowy"/>
        <w:jc w:val="center"/>
        <w:rPr>
          <w:rFonts w:cs="Times New Roman"/>
          <w:b/>
          <w:sz w:val="28"/>
        </w:rPr>
      </w:pPr>
      <w:r w:rsidRPr="008C48CA">
        <w:rPr>
          <w:rFonts w:cs="Times New Roman"/>
          <w:b/>
          <w:sz w:val="28"/>
        </w:rPr>
        <w:t>SZCZEGÓŁOWY OPIS PRZEDMIOTU ZAMÓWIENIA</w:t>
      </w:r>
    </w:p>
    <w:p w:rsidR="00601B08" w:rsidRPr="008C48CA" w:rsidRDefault="002F40A4" w:rsidP="00601B08">
      <w:pPr>
        <w:pStyle w:val="Tekstpodstawowy"/>
        <w:jc w:val="center"/>
        <w:rPr>
          <w:rFonts w:cs="Times New Roman"/>
          <w:b/>
          <w:sz w:val="28"/>
        </w:rPr>
      </w:pPr>
      <w:r w:rsidRPr="008C48CA">
        <w:rPr>
          <w:rFonts w:cs="Times New Roman"/>
          <w:b/>
          <w:sz w:val="28"/>
        </w:rPr>
        <w:t>dla</w:t>
      </w:r>
    </w:p>
    <w:p w:rsidR="00D33C45" w:rsidRPr="008C48CA" w:rsidRDefault="00A5671F" w:rsidP="007659AC">
      <w:pPr>
        <w:jc w:val="center"/>
        <w:rPr>
          <w:rFonts w:cs="Times New Roman"/>
          <w:b/>
          <w:i/>
          <w:sz w:val="28"/>
          <w:szCs w:val="28"/>
        </w:rPr>
      </w:pPr>
      <w:r w:rsidRPr="008C48CA">
        <w:rPr>
          <w:rFonts w:cs="Times New Roman"/>
          <w:b/>
          <w:i/>
          <w:sz w:val="28"/>
          <w:szCs w:val="28"/>
        </w:rPr>
        <w:t>„</w:t>
      </w:r>
      <w:r w:rsidR="007659AC" w:rsidRPr="00B3094E">
        <w:rPr>
          <w:rFonts w:cs="Times New Roman"/>
          <w:b/>
          <w:szCs w:val="28"/>
        </w:rPr>
        <w:t xml:space="preserve">USŁUGI ZWIĄZANE Z </w:t>
      </w:r>
      <w:r w:rsidR="007659AC" w:rsidRPr="00B3094E">
        <w:rPr>
          <w:rFonts w:cs="Times New Roman"/>
          <w:b/>
        </w:rPr>
        <w:t>ODBIOREM  I ZAGOSPODAROWANIEM  ODPADÓW KOMUNALNYCH ZMIESZANYCH I SEGREGOWANYCH Z TERENU G</w:t>
      </w:r>
      <w:r w:rsidR="0023183B">
        <w:rPr>
          <w:rFonts w:cs="Times New Roman"/>
          <w:b/>
        </w:rPr>
        <w:t>MINY GRODZISKO DOLNE W ROKU 20</w:t>
      </w:r>
      <w:r w:rsidR="00FC611F">
        <w:rPr>
          <w:rFonts w:cs="Times New Roman"/>
          <w:b/>
        </w:rPr>
        <w:t>2</w:t>
      </w:r>
      <w:r w:rsidR="008125D3">
        <w:rPr>
          <w:rFonts w:cs="Times New Roman"/>
          <w:b/>
        </w:rPr>
        <w:t>1</w:t>
      </w:r>
      <w:r w:rsidR="00BC35B1" w:rsidRPr="008C48CA">
        <w:rPr>
          <w:rFonts w:cs="Times New Roman"/>
          <w:b/>
          <w:i/>
          <w:sz w:val="28"/>
          <w:szCs w:val="28"/>
        </w:rPr>
        <w:t>’’</w:t>
      </w:r>
    </w:p>
    <w:p w:rsidR="002E629D" w:rsidRPr="008C48CA" w:rsidRDefault="002E629D" w:rsidP="00D33C45">
      <w:pPr>
        <w:ind w:right="-284"/>
        <w:rPr>
          <w:rFonts w:cs="Times New Roman"/>
          <w:sz w:val="22"/>
          <w:szCs w:val="22"/>
        </w:rPr>
      </w:pPr>
    </w:p>
    <w:p w:rsidR="00D84C8D" w:rsidRPr="008C48CA" w:rsidRDefault="00D84C8D" w:rsidP="00D33C45">
      <w:pPr>
        <w:ind w:right="-284"/>
        <w:rPr>
          <w:rFonts w:cs="Times New Roman"/>
          <w:sz w:val="22"/>
          <w:szCs w:val="22"/>
        </w:rPr>
      </w:pPr>
    </w:p>
    <w:p w:rsidR="00D33C45" w:rsidRPr="008C48CA" w:rsidRDefault="00D33C45" w:rsidP="007659AC">
      <w:pPr>
        <w:pStyle w:val="Tekstpodstawowy"/>
        <w:rPr>
          <w:rFonts w:cs="Times New Roman"/>
          <w:b/>
        </w:rPr>
      </w:pPr>
      <w:r w:rsidRPr="008C48CA">
        <w:rPr>
          <w:rFonts w:cs="Times New Roman"/>
          <w:b/>
        </w:rPr>
        <w:t>Wymagania szczegółowe związane z przedmiotem zamówienia:</w:t>
      </w: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8788"/>
      </w:tblGrid>
      <w:tr w:rsidR="007659AC" w:rsidRPr="00906F5A" w:rsidTr="0022175B">
        <w:trPr>
          <w:trHeight w:val="378"/>
          <w:jc w:val="center"/>
        </w:trPr>
        <w:tc>
          <w:tcPr>
            <w:tcW w:w="710" w:type="dxa"/>
          </w:tcPr>
          <w:p w:rsidR="007659AC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1.</w:t>
            </w:r>
            <w:r w:rsidR="00C94544">
              <w:rPr>
                <w:rFonts w:cs="Times New Roman"/>
                <w:bCs/>
                <w:color w:val="000000"/>
              </w:rPr>
              <w:t xml:space="preserve"> </w:t>
            </w: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2.</w:t>
            </w: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lastRenderedPageBreak/>
              <w:t>3.</w:t>
            </w: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22175B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  <w:r w:rsidRPr="006E0E06">
              <w:rPr>
                <w:rFonts w:cs="Times New Roman"/>
                <w:b/>
                <w:bCs/>
                <w:color w:val="000000"/>
              </w:rPr>
              <w:t>4.</w:t>
            </w: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5.</w:t>
            </w: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143A3B">
            <w:pPr>
              <w:spacing w:line="360" w:lineRule="auto"/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6E0E06" w:rsidRDefault="006E0E06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6.</w:t>
            </w: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6E0E06">
            <w:pPr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Default="00143A3B" w:rsidP="00143A3B">
            <w:pPr>
              <w:spacing w:line="360" w:lineRule="auto"/>
              <w:jc w:val="both"/>
              <w:rPr>
                <w:rFonts w:cs="Times New Roman"/>
                <w:b/>
                <w:bCs/>
                <w:color w:val="000000"/>
              </w:rPr>
            </w:pPr>
          </w:p>
          <w:p w:rsidR="00143A3B" w:rsidRPr="006E0E06" w:rsidRDefault="00143A3B" w:rsidP="006E0E06">
            <w:pPr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color w:val="000000"/>
              </w:rPr>
              <w:t>7.</w:t>
            </w:r>
          </w:p>
        </w:tc>
        <w:tc>
          <w:tcPr>
            <w:tcW w:w="8788" w:type="dxa"/>
          </w:tcPr>
          <w:p w:rsidR="007659AC" w:rsidRPr="00906F5A" w:rsidRDefault="007659AC" w:rsidP="0022175B">
            <w:pPr>
              <w:jc w:val="both"/>
              <w:rPr>
                <w:rFonts w:cs="Times New Roman"/>
                <w:b/>
                <w:color w:val="FF0000"/>
              </w:rPr>
            </w:pPr>
            <w:r w:rsidRPr="00906F5A">
              <w:rPr>
                <w:rFonts w:cs="Times New Roman"/>
                <w:b/>
                <w:bCs/>
                <w:color w:val="000000"/>
              </w:rPr>
              <w:lastRenderedPageBreak/>
              <w:t xml:space="preserve">Przedmiot zamówienia obejmuje: </w:t>
            </w:r>
          </w:p>
          <w:p w:rsidR="007659AC" w:rsidRPr="00906F5A" w:rsidRDefault="007659AC" w:rsidP="0022175B">
            <w:pPr>
              <w:widowControl/>
              <w:jc w:val="both"/>
              <w:rPr>
                <w:rFonts w:cs="Times New Roman"/>
                <w:color w:val="FF0000"/>
                <w:sz w:val="14"/>
                <w:u w:val="single"/>
              </w:rPr>
            </w:pPr>
          </w:p>
          <w:p w:rsidR="007659AC" w:rsidRPr="006E0E06" w:rsidRDefault="007659AC" w:rsidP="006E0E06">
            <w:pPr>
              <w:pStyle w:val="Akapitzlist"/>
              <w:widowControl/>
              <w:numPr>
                <w:ilvl w:val="1"/>
                <w:numId w:val="22"/>
              </w:numPr>
              <w:rPr>
                <w:rFonts w:cs="Times New Roman"/>
              </w:rPr>
            </w:pPr>
            <w:r w:rsidRPr="006E0E06">
              <w:rPr>
                <w:rFonts w:cs="Times New Roman"/>
              </w:rPr>
              <w:t>Podstawowy zakres przedmiotu zamówienia to:</w:t>
            </w:r>
          </w:p>
          <w:p w:rsidR="006E0E06" w:rsidRDefault="006E0E06" w:rsidP="006E0E06">
            <w:pPr>
              <w:widowControl/>
              <w:suppressAutoHyphens w:val="0"/>
              <w:rPr>
                <w:color w:val="000000" w:themeColor="text1"/>
              </w:rPr>
            </w:pPr>
          </w:p>
          <w:p w:rsidR="007659AC" w:rsidRPr="006E0E06" w:rsidRDefault="007659AC" w:rsidP="006E0E06">
            <w:pPr>
              <w:widowControl/>
              <w:suppressAutoHyphens w:val="0"/>
              <w:rPr>
                <w:rFonts w:cs="Times New Roman"/>
                <w:bCs/>
                <w:color w:val="000000"/>
              </w:rPr>
            </w:pPr>
            <w:r w:rsidRPr="006E0E06">
              <w:rPr>
                <w:color w:val="000000" w:themeColor="text1"/>
              </w:rPr>
              <w:t xml:space="preserve">Zakres przedmiotu zamówienia obejmuje odbiór i zagospodarowanie </w:t>
            </w:r>
            <w:r w:rsidRPr="006E0E06">
              <w:rPr>
                <w:color w:val="000000" w:themeColor="text1"/>
                <w:u w:val="single"/>
              </w:rPr>
              <w:t xml:space="preserve">każdej ilości odpadów </w:t>
            </w:r>
            <w:r w:rsidRPr="006E0E06">
              <w:rPr>
                <w:color w:val="000000" w:themeColor="text1"/>
              </w:rPr>
              <w:t>komunalnych przekazanych przez właścicieli nieruchomości zamieszkałych lub niezamieszkałych, w tym:</w:t>
            </w:r>
          </w:p>
          <w:p w:rsidR="006E0E06" w:rsidRPr="006E0E06" w:rsidRDefault="006E0E06" w:rsidP="006E0E06">
            <w:pPr>
              <w:pStyle w:val="Akapitzlist"/>
              <w:widowControl/>
              <w:suppressAutoHyphens w:val="0"/>
              <w:ind w:left="792"/>
              <w:rPr>
                <w:rFonts w:cs="Times New Roman"/>
                <w:bCs/>
                <w:color w:val="000000"/>
              </w:rPr>
            </w:pPr>
          </w:p>
          <w:p w:rsidR="00D97931" w:rsidRPr="00F518CC" w:rsidRDefault="00D97931" w:rsidP="00D97931">
            <w:pPr>
              <w:widowControl/>
              <w:numPr>
                <w:ilvl w:val="2"/>
                <w:numId w:val="22"/>
              </w:numPr>
              <w:suppressAutoHyphens w:val="0"/>
              <w:spacing w:after="200" w:line="276" w:lineRule="auto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niesegregowanych (</w:t>
            </w:r>
            <w:r w:rsidRPr="00F518CC">
              <w:rPr>
                <w:rFonts w:cs="Times New Roman"/>
                <w:color w:val="000000" w:themeColor="text1"/>
              </w:rPr>
              <w:t>zmieszanych</w:t>
            </w:r>
            <w:r>
              <w:rPr>
                <w:rFonts w:cs="Times New Roman"/>
                <w:color w:val="000000" w:themeColor="text1"/>
              </w:rPr>
              <w:t>)</w:t>
            </w:r>
            <w:r w:rsidRPr="00F518CC">
              <w:rPr>
                <w:rFonts w:cs="Times New Roman"/>
                <w:color w:val="000000" w:themeColor="text1"/>
              </w:rPr>
              <w:t xml:space="preserve"> odpadów komunalnych o kodzie 20 03 01,</w:t>
            </w:r>
          </w:p>
          <w:p w:rsidR="00D97931" w:rsidRPr="00F518CC" w:rsidRDefault="00D97931" w:rsidP="00D97931">
            <w:pPr>
              <w:widowControl/>
              <w:numPr>
                <w:ilvl w:val="2"/>
                <w:numId w:val="22"/>
              </w:numPr>
              <w:suppressAutoHyphens w:val="0"/>
              <w:spacing w:after="200" w:line="276" w:lineRule="auto"/>
              <w:ind w:hanging="458"/>
              <w:jc w:val="both"/>
              <w:rPr>
                <w:rFonts w:cs="Times New Roman"/>
                <w:color w:val="000000" w:themeColor="text1"/>
              </w:rPr>
            </w:pPr>
            <w:r w:rsidRPr="00F518CC">
              <w:rPr>
                <w:rFonts w:cs="Times New Roman"/>
                <w:color w:val="000000" w:themeColor="text1"/>
              </w:rPr>
              <w:t xml:space="preserve"> odpadów segregowanych, a w szczególności:</w:t>
            </w:r>
          </w:p>
          <w:p w:rsidR="00D97931" w:rsidRPr="00F518CC" w:rsidRDefault="00D97931" w:rsidP="00D97931">
            <w:pPr>
              <w:widowControl/>
              <w:numPr>
                <w:ilvl w:val="3"/>
                <w:numId w:val="22"/>
              </w:numPr>
              <w:suppressAutoHyphens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papier i tektura - kod </w:t>
            </w:r>
            <w:r w:rsidRPr="00F518CC">
              <w:rPr>
                <w:rFonts w:cs="Times New Roman"/>
                <w:color w:val="000000" w:themeColor="text1"/>
              </w:rPr>
              <w:t>20 01 01</w:t>
            </w:r>
            <w:r>
              <w:rPr>
                <w:rFonts w:cs="Times New Roman"/>
                <w:color w:val="000000" w:themeColor="text1"/>
              </w:rPr>
              <w:t>,</w:t>
            </w:r>
          </w:p>
          <w:p w:rsidR="00D97931" w:rsidRPr="00F518CC" w:rsidRDefault="00D97931" w:rsidP="00D97931">
            <w:pPr>
              <w:widowControl/>
              <w:numPr>
                <w:ilvl w:val="3"/>
                <w:numId w:val="22"/>
              </w:numPr>
              <w:suppressAutoHyphens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 w:rsidRPr="00F518CC">
              <w:rPr>
                <w:rFonts w:cs="Times New Roman"/>
                <w:color w:val="000000" w:themeColor="text1"/>
              </w:rPr>
              <w:t>szkło –</w:t>
            </w:r>
            <w:r>
              <w:rPr>
                <w:rFonts w:cs="Times New Roman"/>
                <w:color w:val="000000" w:themeColor="text1"/>
              </w:rPr>
              <w:t xml:space="preserve"> kod </w:t>
            </w:r>
            <w:r w:rsidRPr="00F518CC">
              <w:rPr>
                <w:rFonts w:cs="Times New Roman"/>
                <w:color w:val="000000" w:themeColor="text1"/>
              </w:rPr>
              <w:t xml:space="preserve">20 01 02, </w:t>
            </w:r>
          </w:p>
          <w:p w:rsidR="00D97931" w:rsidRDefault="00D97931" w:rsidP="00D97931">
            <w:pPr>
              <w:widowControl/>
              <w:numPr>
                <w:ilvl w:val="3"/>
                <w:numId w:val="22"/>
              </w:numPr>
              <w:suppressAutoHyphens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inne nie wymienione frakcje zbierane w sposób selektywny</w:t>
            </w:r>
            <w:r w:rsidRPr="00F518CC">
              <w:rPr>
                <w:rFonts w:cs="Times New Roman"/>
                <w:color w:val="000000" w:themeColor="text1"/>
              </w:rPr>
              <w:t xml:space="preserve"> </w:t>
            </w:r>
            <w:r>
              <w:rPr>
                <w:rFonts w:cs="Times New Roman"/>
                <w:color w:val="000000" w:themeColor="text1"/>
              </w:rPr>
              <w:t xml:space="preserve">– </w:t>
            </w:r>
          </w:p>
          <w:p w:rsidR="00D97931" w:rsidRPr="00F518CC" w:rsidRDefault="00D97931" w:rsidP="00D97931">
            <w:pPr>
              <w:widowControl/>
              <w:suppressAutoHyphens w:val="0"/>
              <w:spacing w:line="360" w:lineRule="auto"/>
              <w:ind w:left="1078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      kod </w:t>
            </w:r>
            <w:r w:rsidRPr="00F518CC">
              <w:rPr>
                <w:rFonts w:cs="Times New Roman"/>
                <w:color w:val="000000" w:themeColor="text1"/>
              </w:rPr>
              <w:t xml:space="preserve">20 01 </w:t>
            </w:r>
            <w:r>
              <w:rPr>
                <w:rFonts w:cs="Times New Roman"/>
                <w:color w:val="000000" w:themeColor="text1"/>
              </w:rPr>
              <w:t>99</w:t>
            </w:r>
            <w:r w:rsidRPr="00F518CC">
              <w:rPr>
                <w:rFonts w:cs="Times New Roman"/>
                <w:color w:val="000000" w:themeColor="text1"/>
              </w:rPr>
              <w:t>,</w:t>
            </w:r>
          </w:p>
          <w:p w:rsidR="00D97931" w:rsidRPr="003E7EBB" w:rsidRDefault="00D97931" w:rsidP="00D97931">
            <w:pPr>
              <w:widowControl/>
              <w:numPr>
                <w:ilvl w:val="3"/>
                <w:numId w:val="22"/>
              </w:numPr>
              <w:suppressAutoHyphens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 w:rsidRPr="00F518CC">
              <w:rPr>
                <w:rFonts w:cs="Times New Roman"/>
                <w:color w:val="000000" w:themeColor="text1"/>
              </w:rPr>
              <w:t>odpady ulegające biodegradacji – kod 20 0</w:t>
            </w:r>
            <w:r>
              <w:rPr>
                <w:rFonts w:cs="Times New Roman"/>
                <w:color w:val="000000" w:themeColor="text1"/>
              </w:rPr>
              <w:t>2</w:t>
            </w:r>
            <w:r w:rsidRPr="00F518CC">
              <w:rPr>
                <w:rFonts w:cs="Times New Roman"/>
                <w:color w:val="000000" w:themeColor="text1"/>
              </w:rPr>
              <w:t xml:space="preserve"> 0</w:t>
            </w:r>
            <w:r>
              <w:rPr>
                <w:rFonts w:cs="Times New Roman"/>
                <w:color w:val="000000" w:themeColor="text1"/>
              </w:rPr>
              <w:t>1</w:t>
            </w:r>
            <w:r w:rsidRPr="00F518CC">
              <w:rPr>
                <w:rFonts w:cs="Times New Roman"/>
                <w:color w:val="000000" w:themeColor="text1"/>
              </w:rPr>
              <w:t>,</w:t>
            </w:r>
            <w:r w:rsidRPr="00F518CC">
              <w:rPr>
                <w:rFonts w:cs="Times New Roman"/>
                <w:b/>
                <w:color w:val="000000" w:themeColor="text1"/>
              </w:rPr>
              <w:t xml:space="preserve"> </w:t>
            </w:r>
          </w:p>
          <w:p w:rsidR="00D97931" w:rsidRPr="003E7EBB" w:rsidRDefault="00D97931" w:rsidP="00D97931">
            <w:pPr>
              <w:widowControl/>
              <w:numPr>
                <w:ilvl w:val="3"/>
                <w:numId w:val="22"/>
              </w:numPr>
              <w:suppressAutoHyphens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 w:rsidRPr="003E7EBB">
              <w:rPr>
                <w:rFonts w:cs="Times New Roman"/>
                <w:color w:val="000000" w:themeColor="text1"/>
              </w:rPr>
              <w:t>inne odpady nie ulegające biodegradacji- kod 20 02 03</w:t>
            </w:r>
          </w:p>
          <w:p w:rsidR="00D97931" w:rsidRDefault="00D97931" w:rsidP="00D97931">
            <w:pPr>
              <w:widowControl/>
              <w:numPr>
                <w:ilvl w:val="3"/>
                <w:numId w:val="22"/>
              </w:numPr>
              <w:suppressAutoHyphens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 w:rsidRPr="00F518CC">
              <w:rPr>
                <w:rFonts w:cs="Times New Roman"/>
                <w:color w:val="000000" w:themeColor="text1"/>
              </w:rPr>
              <w:t>zużyty sprzęt elektryczny i elektroniczny – kod 20 01 35</w:t>
            </w:r>
            <w:r>
              <w:rPr>
                <w:rFonts w:cs="Times New Roman"/>
                <w:color w:val="000000" w:themeColor="text1"/>
              </w:rPr>
              <w:t>*</w:t>
            </w:r>
            <w:r w:rsidRPr="00F518CC">
              <w:rPr>
                <w:rFonts w:cs="Times New Roman"/>
                <w:color w:val="000000" w:themeColor="text1"/>
              </w:rPr>
              <w:t xml:space="preserve">, </w:t>
            </w:r>
          </w:p>
          <w:p w:rsidR="00D97931" w:rsidRPr="00F518CC" w:rsidRDefault="00D97931" w:rsidP="00D97931">
            <w:pPr>
              <w:widowControl/>
              <w:spacing w:line="360" w:lineRule="auto"/>
              <w:ind w:left="1078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      </w:t>
            </w:r>
            <w:r w:rsidRPr="00F518CC">
              <w:rPr>
                <w:rFonts w:cs="Times New Roman"/>
                <w:color w:val="000000" w:themeColor="text1"/>
              </w:rPr>
              <w:t xml:space="preserve">20 01 36, </w:t>
            </w:r>
            <w:r>
              <w:rPr>
                <w:rFonts w:cs="Times New Roman"/>
                <w:color w:val="000000" w:themeColor="text1"/>
              </w:rPr>
              <w:t>20 01, 23*</w:t>
            </w:r>
          </w:p>
          <w:p w:rsidR="00D97931" w:rsidRDefault="00D97931" w:rsidP="00D97931">
            <w:pPr>
              <w:widowControl/>
              <w:numPr>
                <w:ilvl w:val="3"/>
                <w:numId w:val="22"/>
              </w:numPr>
              <w:suppressAutoHyphens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 w:rsidRPr="00F518CC">
              <w:rPr>
                <w:rFonts w:cs="Times New Roman"/>
                <w:color w:val="000000" w:themeColor="text1"/>
              </w:rPr>
              <w:t>odpady wielkogabarytowe – kod 20 03 07</w:t>
            </w:r>
            <w:r>
              <w:rPr>
                <w:rFonts w:cs="Times New Roman"/>
                <w:color w:val="000000" w:themeColor="text1"/>
              </w:rPr>
              <w:t>,</w:t>
            </w:r>
          </w:p>
          <w:p w:rsidR="00D97931" w:rsidRPr="003E7EBB" w:rsidRDefault="00D97931" w:rsidP="00D97931">
            <w:pPr>
              <w:widowControl/>
              <w:numPr>
                <w:ilvl w:val="3"/>
                <w:numId w:val="22"/>
              </w:numPr>
              <w:suppressAutoHyphens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 w:rsidRPr="003E7EBB">
              <w:rPr>
                <w:rFonts w:cs="Times New Roman"/>
                <w:color w:val="000000" w:themeColor="text1"/>
              </w:rPr>
              <w:t>zużyte opony  – kod 16 01 03,</w:t>
            </w:r>
          </w:p>
          <w:p w:rsidR="00D97931" w:rsidRDefault="00D97931" w:rsidP="00D97931">
            <w:pPr>
              <w:widowControl/>
              <w:numPr>
                <w:ilvl w:val="3"/>
                <w:numId w:val="22"/>
              </w:numPr>
              <w:suppressAutoHyphens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szkło - kod 17</w:t>
            </w:r>
            <w:r w:rsidRPr="00F518CC">
              <w:rPr>
                <w:rFonts w:cs="Times New Roman"/>
                <w:color w:val="000000" w:themeColor="text1"/>
              </w:rPr>
              <w:t xml:space="preserve"> </w:t>
            </w:r>
            <w:r>
              <w:rPr>
                <w:rFonts w:cs="Times New Roman"/>
                <w:color w:val="000000" w:themeColor="text1"/>
              </w:rPr>
              <w:t>02</w:t>
            </w:r>
            <w:r w:rsidRPr="00F518CC">
              <w:rPr>
                <w:rFonts w:cs="Times New Roman"/>
                <w:color w:val="000000" w:themeColor="text1"/>
              </w:rPr>
              <w:t xml:space="preserve"> 0</w:t>
            </w:r>
            <w:r>
              <w:rPr>
                <w:rFonts w:cs="Times New Roman"/>
                <w:color w:val="000000" w:themeColor="text1"/>
              </w:rPr>
              <w:t>2</w:t>
            </w:r>
            <w:r w:rsidRPr="00F518CC">
              <w:rPr>
                <w:rFonts w:cs="Times New Roman"/>
                <w:color w:val="000000" w:themeColor="text1"/>
              </w:rPr>
              <w:t>,</w:t>
            </w:r>
          </w:p>
          <w:p w:rsidR="00D97931" w:rsidRDefault="00D97931" w:rsidP="00D97931">
            <w:pPr>
              <w:widowControl/>
              <w:numPr>
                <w:ilvl w:val="3"/>
                <w:numId w:val="22"/>
              </w:numPr>
              <w:suppressAutoHyphens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tworzywa sztuczne  - kod 20 01 39,</w:t>
            </w:r>
            <w:r w:rsidRPr="00F518CC">
              <w:rPr>
                <w:rFonts w:cs="Times New Roman"/>
                <w:color w:val="000000" w:themeColor="text1"/>
              </w:rPr>
              <w:t xml:space="preserve"> </w:t>
            </w:r>
          </w:p>
          <w:p w:rsidR="00D97931" w:rsidRDefault="00D97931" w:rsidP="00D97931">
            <w:pPr>
              <w:widowControl/>
              <w:numPr>
                <w:ilvl w:val="3"/>
                <w:numId w:val="22"/>
              </w:numPr>
              <w:suppressAutoHyphens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 w:rsidRPr="0062615A">
              <w:rPr>
                <w:rFonts w:cs="Times New Roman"/>
                <w:color w:val="000000" w:themeColor="text1"/>
              </w:rPr>
              <w:t>przeterminowane leki –</w:t>
            </w:r>
            <w:r w:rsidRPr="0062615A">
              <w:rPr>
                <w:rFonts w:cs="Times New Roman"/>
                <w:b/>
                <w:color w:val="000000" w:themeColor="text1"/>
              </w:rPr>
              <w:t xml:space="preserve"> </w:t>
            </w:r>
            <w:r>
              <w:rPr>
                <w:rFonts w:cs="Times New Roman"/>
                <w:color w:val="000000" w:themeColor="text1"/>
              </w:rPr>
              <w:t>kod 20 01 32,</w:t>
            </w:r>
            <w:r w:rsidRPr="0062615A">
              <w:rPr>
                <w:rFonts w:cs="Times New Roman"/>
                <w:color w:val="000000" w:themeColor="text1"/>
              </w:rPr>
              <w:t xml:space="preserve"> </w:t>
            </w:r>
          </w:p>
          <w:p w:rsidR="00D97931" w:rsidRPr="00F518CC" w:rsidRDefault="00D97931" w:rsidP="00D97931">
            <w:pPr>
              <w:widowControl/>
              <w:numPr>
                <w:ilvl w:val="3"/>
                <w:numId w:val="22"/>
              </w:numPr>
              <w:suppressAutoHyphens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 w:rsidRPr="00F518CC">
              <w:rPr>
                <w:rFonts w:cs="Times New Roman"/>
                <w:color w:val="000000" w:themeColor="text1"/>
              </w:rPr>
              <w:t>zużyte baterie i akumulatory  – kod 20 01 34</w:t>
            </w:r>
            <w:r>
              <w:rPr>
                <w:rFonts w:cs="Times New Roman"/>
                <w:color w:val="000000" w:themeColor="text1"/>
              </w:rPr>
              <w:t>,</w:t>
            </w:r>
          </w:p>
          <w:p w:rsidR="00D97931" w:rsidRDefault="00D97931" w:rsidP="00D97931">
            <w:pPr>
              <w:widowControl/>
              <w:numPr>
                <w:ilvl w:val="3"/>
                <w:numId w:val="22"/>
              </w:numPr>
              <w:suppressAutoHyphens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odpady z betonu oraz gruz betonowy z rozbiórek i remontów– </w:t>
            </w:r>
          </w:p>
          <w:p w:rsidR="00D97931" w:rsidRPr="00F518CC" w:rsidRDefault="00D97931" w:rsidP="00D97931">
            <w:pPr>
              <w:widowControl/>
              <w:suppressAutoHyphens w:val="0"/>
              <w:spacing w:line="360" w:lineRule="auto"/>
              <w:ind w:left="1078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      kod 17 01 01,</w:t>
            </w:r>
          </w:p>
          <w:p w:rsidR="00D97931" w:rsidRDefault="00D97931" w:rsidP="00D97931">
            <w:pPr>
              <w:widowControl/>
              <w:numPr>
                <w:ilvl w:val="3"/>
                <w:numId w:val="22"/>
              </w:numPr>
              <w:suppressAutoHyphens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lastRenderedPageBreak/>
              <w:t>materiały izolacyjne – kod 17 06 04,</w:t>
            </w:r>
          </w:p>
          <w:p w:rsidR="00D97931" w:rsidRDefault="00D97931" w:rsidP="00D97931">
            <w:pPr>
              <w:widowControl/>
              <w:numPr>
                <w:ilvl w:val="3"/>
                <w:numId w:val="22"/>
              </w:numPr>
              <w:suppressAutoHyphens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usunięte tynki, tapety, okleiny itp. -  kod 17 01 80,</w:t>
            </w:r>
          </w:p>
          <w:p w:rsidR="00D97931" w:rsidRPr="00AE6715" w:rsidRDefault="00D97931" w:rsidP="00D97931">
            <w:pPr>
              <w:widowControl/>
              <w:numPr>
                <w:ilvl w:val="3"/>
                <w:numId w:val="22"/>
              </w:numPr>
              <w:suppressAutoHyphens w:val="0"/>
              <w:spacing w:line="360" w:lineRule="auto"/>
              <w:ind w:firstLine="454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farby, tusze, farby drukarskie , kleje, lepiszcze i żywice -  kod</w:t>
            </w:r>
            <w:r w:rsidRPr="00AE6715">
              <w:rPr>
                <w:rFonts w:cs="Times New Roman"/>
              </w:rPr>
              <w:t xml:space="preserve"> 20 01 28</w:t>
            </w:r>
            <w:r>
              <w:rPr>
                <w:rFonts w:cs="Times New Roman"/>
              </w:rPr>
              <w:t>,</w:t>
            </w:r>
          </w:p>
          <w:p w:rsidR="003A46B7" w:rsidRDefault="00D97931" w:rsidP="006E0E06">
            <w:pPr>
              <w:widowControl/>
              <w:numPr>
                <w:ilvl w:val="3"/>
                <w:numId w:val="22"/>
              </w:numPr>
              <w:suppressAutoHyphens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</w:rPr>
              <w:t>inne oleje silnikowe, przekładniowe i smarowe - kod 13 03 08*.</w:t>
            </w:r>
          </w:p>
          <w:p w:rsidR="006E0E06" w:rsidRDefault="006E0E06" w:rsidP="0022175B">
            <w:pPr>
              <w:widowControl/>
              <w:spacing w:after="200" w:line="276" w:lineRule="auto"/>
              <w:jc w:val="both"/>
              <w:rPr>
                <w:rFonts w:cs="Times New Roman"/>
                <w:color w:val="000000" w:themeColor="text1"/>
              </w:rPr>
            </w:pPr>
          </w:p>
          <w:p w:rsidR="003A46B7" w:rsidRPr="006E0E06" w:rsidRDefault="007659AC" w:rsidP="0022175B">
            <w:pPr>
              <w:pStyle w:val="Akapitzlist"/>
              <w:widowControl/>
              <w:numPr>
                <w:ilvl w:val="1"/>
                <w:numId w:val="22"/>
              </w:numPr>
              <w:spacing w:after="200" w:line="276" w:lineRule="auto"/>
              <w:jc w:val="both"/>
              <w:rPr>
                <w:color w:val="000000" w:themeColor="text1"/>
              </w:rPr>
            </w:pPr>
            <w:r w:rsidRPr="006E0E06">
              <w:rPr>
                <w:color w:val="000000" w:themeColor="text1"/>
              </w:rPr>
              <w:t>Wykonawca zobowiązany będzie do odbierania odpadów z około 2</w:t>
            </w:r>
            <w:r w:rsidR="007141A2" w:rsidRPr="006E0E06">
              <w:rPr>
                <w:color w:val="000000" w:themeColor="text1"/>
              </w:rPr>
              <w:t>300</w:t>
            </w:r>
            <w:r w:rsidRPr="006E0E06">
              <w:rPr>
                <w:color w:val="000000" w:themeColor="text1"/>
              </w:rPr>
              <w:t xml:space="preserve"> nieruchomości. </w:t>
            </w:r>
          </w:p>
          <w:p w:rsidR="007141A2" w:rsidRPr="007141A2" w:rsidRDefault="007141A2" w:rsidP="006E0E06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Times New Roman" w:cs="Times New Roman"/>
                <w:lang w:bidi="ar-SA"/>
              </w:rPr>
            </w:pPr>
            <w:r w:rsidRPr="007141A2">
              <w:rPr>
                <w:rFonts w:eastAsia="Times New Roman" w:cs="Times New Roman"/>
                <w:lang w:bidi="ar-SA"/>
              </w:rPr>
              <w:t xml:space="preserve">W 2019 roku z terenu Gminy Grodzisko Dolne zebrano </w:t>
            </w:r>
            <w:r w:rsidRPr="007141A2">
              <w:rPr>
                <w:rFonts w:eastAsia="Times New Roman" w:cs="Times New Roman"/>
                <w:b/>
                <w:lang w:bidi="ar-SA"/>
              </w:rPr>
              <w:t>696,19 Mg</w:t>
            </w:r>
            <w:r w:rsidRPr="007141A2">
              <w:rPr>
                <w:rFonts w:eastAsia="Times New Roman" w:cs="Times New Roman"/>
                <w:lang w:bidi="ar-SA"/>
              </w:rPr>
              <w:t xml:space="preserve"> odpadów niesegregowanych (zmieszanych) o kodzie 20 03 01. Ilość odpadów selektywnie odbieranych z terenu gminy wynosiła: </w:t>
            </w:r>
          </w:p>
          <w:p w:rsidR="007141A2" w:rsidRPr="007141A2" w:rsidRDefault="007141A2" w:rsidP="007141A2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51" w:hanging="357"/>
              <w:contextualSpacing/>
              <w:jc w:val="both"/>
              <w:rPr>
                <w:rFonts w:eastAsia="Times New Roman" w:cs="Times New Roman"/>
                <w:lang w:bidi="ar-SA"/>
              </w:rPr>
            </w:pPr>
            <w:r w:rsidRPr="007141A2">
              <w:rPr>
                <w:rFonts w:eastAsia="Times New Roman" w:cs="Times New Roman"/>
                <w:lang w:bidi="ar-SA"/>
              </w:rPr>
              <w:t>papier i tektura 20 01 01 =</w:t>
            </w:r>
            <w:r w:rsidRPr="007141A2">
              <w:rPr>
                <w:rFonts w:eastAsia="Times New Roman" w:cs="Times New Roman"/>
                <w:b/>
                <w:lang w:bidi="ar-SA"/>
              </w:rPr>
              <w:t>25,26 Mg</w:t>
            </w:r>
          </w:p>
          <w:p w:rsidR="007141A2" w:rsidRPr="007141A2" w:rsidRDefault="007141A2" w:rsidP="007141A2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51" w:hanging="357"/>
              <w:contextualSpacing/>
              <w:jc w:val="both"/>
              <w:rPr>
                <w:rFonts w:eastAsia="Times New Roman" w:cs="Times New Roman"/>
                <w:lang w:bidi="ar-SA"/>
              </w:rPr>
            </w:pPr>
            <w:r w:rsidRPr="007141A2">
              <w:rPr>
                <w:rFonts w:eastAsia="Times New Roman" w:cs="Times New Roman"/>
                <w:lang w:bidi="ar-SA"/>
              </w:rPr>
              <w:t xml:space="preserve">szkło o kodzie 20 01 02 = </w:t>
            </w:r>
            <w:r w:rsidRPr="007141A2">
              <w:rPr>
                <w:rFonts w:eastAsia="Times New Roman" w:cs="Times New Roman"/>
                <w:b/>
                <w:lang w:bidi="ar-SA"/>
              </w:rPr>
              <w:t>172,96 Mg</w:t>
            </w:r>
          </w:p>
          <w:p w:rsidR="007141A2" w:rsidRPr="007141A2" w:rsidRDefault="007141A2" w:rsidP="007141A2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51" w:hanging="357"/>
              <w:contextualSpacing/>
              <w:jc w:val="both"/>
              <w:rPr>
                <w:rFonts w:eastAsia="Times New Roman" w:cs="Times New Roman"/>
                <w:lang w:bidi="ar-SA"/>
              </w:rPr>
            </w:pPr>
            <w:r w:rsidRPr="007141A2">
              <w:rPr>
                <w:rFonts w:eastAsia="Times New Roman" w:cs="Times New Roman"/>
                <w:lang w:bidi="ar-SA"/>
              </w:rPr>
              <w:t xml:space="preserve">inne nie wymienione frakcje zbierane w sposób selektywny (tworzywa sztuczne i metale)  20 01 99 = </w:t>
            </w:r>
            <w:r w:rsidRPr="007141A2">
              <w:rPr>
                <w:rFonts w:eastAsia="Times New Roman" w:cs="Times New Roman"/>
                <w:b/>
                <w:lang w:bidi="ar-SA"/>
              </w:rPr>
              <w:t>157,17 Mg</w:t>
            </w:r>
          </w:p>
          <w:p w:rsidR="007141A2" w:rsidRPr="007141A2" w:rsidRDefault="007141A2" w:rsidP="007141A2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51" w:hanging="357"/>
              <w:contextualSpacing/>
              <w:jc w:val="both"/>
              <w:rPr>
                <w:rFonts w:eastAsia="Times New Roman" w:cs="Times New Roman"/>
                <w:lang w:bidi="ar-SA"/>
              </w:rPr>
            </w:pPr>
            <w:r w:rsidRPr="007141A2">
              <w:rPr>
                <w:rFonts w:eastAsia="Times New Roman" w:cs="Times New Roman"/>
                <w:lang w:bidi="ar-SA"/>
              </w:rPr>
              <w:t xml:space="preserve">odpady ulegające biodegradacji 20 02 01= </w:t>
            </w:r>
            <w:r w:rsidRPr="007141A2">
              <w:rPr>
                <w:rFonts w:eastAsia="Times New Roman" w:cs="Times New Roman"/>
                <w:b/>
                <w:color w:val="000000" w:themeColor="text1"/>
                <w:lang w:bidi="ar-SA"/>
              </w:rPr>
              <w:t>0,20 Mg</w:t>
            </w:r>
          </w:p>
          <w:p w:rsidR="007141A2" w:rsidRPr="007141A2" w:rsidRDefault="007141A2" w:rsidP="007141A2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51" w:hanging="357"/>
              <w:contextualSpacing/>
              <w:jc w:val="both"/>
              <w:rPr>
                <w:rFonts w:eastAsia="Times New Roman" w:cs="Times New Roman"/>
                <w:color w:val="FF0000"/>
                <w:lang w:bidi="ar-SA"/>
              </w:rPr>
            </w:pPr>
            <w:r w:rsidRPr="007141A2">
              <w:rPr>
                <w:rFonts w:eastAsia="Times New Roman" w:cs="Times New Roman"/>
                <w:lang w:bidi="ar-SA"/>
              </w:rPr>
              <w:t xml:space="preserve">odpady wielkogabarytowe 20 03 07= </w:t>
            </w:r>
            <w:r w:rsidRPr="007141A2">
              <w:rPr>
                <w:rFonts w:eastAsia="Times New Roman" w:cs="Times New Roman"/>
                <w:b/>
                <w:color w:val="000000" w:themeColor="text1"/>
                <w:lang w:bidi="ar-SA"/>
              </w:rPr>
              <w:t>116,48 Mg</w:t>
            </w:r>
          </w:p>
          <w:p w:rsidR="007141A2" w:rsidRPr="007141A2" w:rsidRDefault="007141A2" w:rsidP="007141A2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51" w:hanging="357"/>
              <w:contextualSpacing/>
              <w:jc w:val="both"/>
              <w:rPr>
                <w:rFonts w:eastAsia="Times New Roman" w:cs="Times New Roman"/>
                <w:lang w:bidi="ar-SA"/>
              </w:rPr>
            </w:pPr>
            <w:r w:rsidRPr="007141A2">
              <w:rPr>
                <w:rFonts w:eastAsia="Times New Roman" w:cs="Times New Roman"/>
                <w:lang w:bidi="ar-SA"/>
              </w:rPr>
              <w:t xml:space="preserve">zużyte opony 16 01 03= </w:t>
            </w:r>
            <w:r w:rsidRPr="007141A2">
              <w:rPr>
                <w:rFonts w:eastAsia="Times New Roman" w:cs="Times New Roman"/>
                <w:b/>
                <w:lang w:bidi="ar-SA"/>
              </w:rPr>
              <w:t>21,82 Mg</w:t>
            </w:r>
            <w:r w:rsidRPr="007141A2">
              <w:rPr>
                <w:rFonts w:eastAsia="Times New Roman" w:cs="Times New Roman"/>
                <w:lang w:bidi="ar-SA"/>
              </w:rPr>
              <w:t xml:space="preserve"> </w:t>
            </w:r>
          </w:p>
          <w:p w:rsidR="007141A2" w:rsidRPr="007141A2" w:rsidRDefault="007141A2" w:rsidP="007141A2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51" w:hanging="357"/>
              <w:contextualSpacing/>
              <w:jc w:val="both"/>
              <w:rPr>
                <w:rFonts w:eastAsia="Times New Roman" w:cs="Times New Roman"/>
                <w:lang w:bidi="ar-SA"/>
              </w:rPr>
            </w:pPr>
            <w:r w:rsidRPr="007141A2">
              <w:rPr>
                <w:rFonts w:eastAsia="Times New Roman" w:cs="Times New Roman"/>
                <w:lang w:bidi="ar-SA"/>
              </w:rPr>
              <w:t xml:space="preserve">zużyte urządzenia elektryczne i elektroniczne o kodzie 20 01 35*, 20 01 36, </w:t>
            </w:r>
          </w:p>
          <w:p w:rsidR="007141A2" w:rsidRPr="007141A2" w:rsidRDefault="007141A2" w:rsidP="007141A2">
            <w:pPr>
              <w:widowControl/>
              <w:suppressAutoHyphens w:val="0"/>
              <w:spacing w:line="360" w:lineRule="auto"/>
              <w:ind w:left="1151"/>
              <w:contextualSpacing/>
              <w:jc w:val="both"/>
              <w:rPr>
                <w:rFonts w:eastAsia="Times New Roman" w:cs="Times New Roman"/>
                <w:lang w:bidi="ar-SA"/>
              </w:rPr>
            </w:pPr>
            <w:r w:rsidRPr="007141A2">
              <w:rPr>
                <w:rFonts w:eastAsia="Times New Roman" w:cs="Times New Roman"/>
                <w:lang w:bidi="ar-SA"/>
              </w:rPr>
              <w:t xml:space="preserve">20 01 23*= </w:t>
            </w:r>
            <w:r w:rsidRPr="007141A2">
              <w:rPr>
                <w:rFonts w:eastAsia="Times New Roman" w:cs="Times New Roman"/>
                <w:b/>
                <w:lang w:bidi="ar-SA"/>
              </w:rPr>
              <w:t>14,51 Mg</w:t>
            </w:r>
          </w:p>
          <w:p w:rsidR="007141A2" w:rsidRPr="007141A2" w:rsidRDefault="007141A2" w:rsidP="007141A2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51" w:hanging="357"/>
              <w:contextualSpacing/>
              <w:jc w:val="both"/>
              <w:rPr>
                <w:rFonts w:eastAsia="Times New Roman" w:cs="Times New Roman"/>
                <w:lang w:bidi="ar-SA"/>
              </w:rPr>
            </w:pPr>
            <w:r w:rsidRPr="007141A2">
              <w:rPr>
                <w:rFonts w:eastAsia="Times New Roman" w:cs="Times New Roman"/>
                <w:lang w:bidi="ar-SA"/>
              </w:rPr>
              <w:t xml:space="preserve">szkło o kodzie 17 02 02 = </w:t>
            </w:r>
            <w:r w:rsidRPr="007141A2">
              <w:rPr>
                <w:rFonts w:eastAsia="Times New Roman" w:cs="Times New Roman"/>
                <w:b/>
                <w:color w:val="000000" w:themeColor="text1"/>
                <w:lang w:bidi="ar-SA"/>
              </w:rPr>
              <w:t>9,10 Mg</w:t>
            </w:r>
          </w:p>
          <w:p w:rsidR="007141A2" w:rsidRPr="007141A2" w:rsidRDefault="007141A2" w:rsidP="007141A2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51" w:hanging="357"/>
              <w:contextualSpacing/>
              <w:jc w:val="both"/>
              <w:rPr>
                <w:rFonts w:eastAsia="Times New Roman" w:cs="Times New Roman"/>
                <w:color w:val="000000" w:themeColor="text1"/>
                <w:lang w:bidi="ar-SA"/>
              </w:rPr>
            </w:pPr>
            <w:r w:rsidRPr="007141A2">
              <w:rPr>
                <w:rFonts w:eastAsia="Times New Roman" w:cs="Times New Roman"/>
                <w:color w:val="000000" w:themeColor="text1"/>
                <w:lang w:bidi="ar-SA"/>
              </w:rPr>
              <w:t xml:space="preserve">tworzywa sztuczne 20 01 39= </w:t>
            </w:r>
            <w:r w:rsidRPr="007141A2">
              <w:rPr>
                <w:rFonts w:eastAsia="Times New Roman" w:cs="Times New Roman"/>
                <w:b/>
                <w:color w:val="000000" w:themeColor="text1"/>
                <w:lang w:bidi="ar-SA"/>
              </w:rPr>
              <w:t>2,20 Mg</w:t>
            </w:r>
          </w:p>
          <w:p w:rsidR="007141A2" w:rsidRPr="007141A2" w:rsidRDefault="007141A2" w:rsidP="007141A2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51" w:hanging="357"/>
              <w:contextualSpacing/>
              <w:jc w:val="both"/>
              <w:rPr>
                <w:rFonts w:eastAsia="Times New Roman" w:cs="Times New Roman"/>
                <w:lang w:bidi="ar-SA"/>
              </w:rPr>
            </w:pPr>
            <w:r w:rsidRPr="007141A2">
              <w:rPr>
                <w:rFonts w:eastAsia="Times New Roman" w:cs="Times New Roman"/>
                <w:lang w:bidi="ar-SA"/>
              </w:rPr>
              <w:t xml:space="preserve">przeterminowane leki o kodzie 20 02 01= </w:t>
            </w:r>
            <w:r w:rsidRPr="007141A2">
              <w:rPr>
                <w:rFonts w:eastAsia="Times New Roman" w:cs="Times New Roman"/>
                <w:b/>
                <w:lang w:bidi="ar-SA"/>
              </w:rPr>
              <w:t>0,041 Mg</w:t>
            </w:r>
          </w:p>
          <w:p w:rsidR="007141A2" w:rsidRPr="007141A2" w:rsidRDefault="007141A2" w:rsidP="007141A2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51" w:hanging="357"/>
              <w:contextualSpacing/>
              <w:jc w:val="both"/>
              <w:rPr>
                <w:rFonts w:eastAsia="Times New Roman" w:cs="Times New Roman"/>
                <w:lang w:bidi="ar-SA"/>
              </w:rPr>
            </w:pPr>
            <w:r w:rsidRPr="007141A2">
              <w:rPr>
                <w:rFonts w:eastAsia="Times New Roman" w:cs="Times New Roman"/>
                <w:lang w:bidi="ar-SA"/>
              </w:rPr>
              <w:t xml:space="preserve">baterie i akumulatory o kodzie 20 01 34 = </w:t>
            </w:r>
            <w:r w:rsidRPr="007141A2">
              <w:rPr>
                <w:rFonts w:eastAsia="Times New Roman" w:cs="Times New Roman"/>
                <w:b/>
                <w:lang w:bidi="ar-SA"/>
              </w:rPr>
              <w:t>0,14 Mg</w:t>
            </w:r>
          </w:p>
          <w:p w:rsidR="007141A2" w:rsidRPr="007141A2" w:rsidRDefault="007141A2" w:rsidP="007141A2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51" w:hanging="357"/>
              <w:contextualSpacing/>
              <w:jc w:val="both"/>
              <w:rPr>
                <w:rFonts w:eastAsia="Times New Roman" w:cs="Times New Roman"/>
                <w:lang w:bidi="ar-SA"/>
              </w:rPr>
            </w:pPr>
            <w:r w:rsidRPr="007141A2">
              <w:rPr>
                <w:rFonts w:eastAsia="Times New Roman" w:cs="Times New Roman"/>
                <w:lang w:bidi="ar-SA"/>
              </w:rPr>
              <w:t xml:space="preserve">odpady betonu oraz gruzu betonowy z rozbiórek i remontów o kodzie </w:t>
            </w:r>
          </w:p>
          <w:p w:rsidR="007141A2" w:rsidRPr="007141A2" w:rsidRDefault="007141A2" w:rsidP="007141A2">
            <w:pPr>
              <w:widowControl/>
              <w:suppressAutoHyphens w:val="0"/>
              <w:spacing w:line="360" w:lineRule="auto"/>
              <w:ind w:left="1151"/>
              <w:contextualSpacing/>
              <w:jc w:val="both"/>
              <w:rPr>
                <w:rFonts w:eastAsia="Times New Roman" w:cs="Times New Roman"/>
                <w:b/>
                <w:lang w:bidi="ar-SA"/>
              </w:rPr>
            </w:pPr>
            <w:r w:rsidRPr="007141A2">
              <w:rPr>
                <w:rFonts w:eastAsia="Times New Roman" w:cs="Times New Roman"/>
                <w:lang w:bidi="ar-SA"/>
              </w:rPr>
              <w:t xml:space="preserve">17 01 01= </w:t>
            </w:r>
            <w:r w:rsidRPr="007141A2">
              <w:rPr>
                <w:rFonts w:eastAsia="Times New Roman" w:cs="Times New Roman"/>
                <w:b/>
                <w:lang w:bidi="ar-SA"/>
              </w:rPr>
              <w:t>43,82 Mg</w:t>
            </w:r>
          </w:p>
          <w:p w:rsidR="007141A2" w:rsidRPr="007141A2" w:rsidRDefault="007141A2" w:rsidP="007141A2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51" w:hanging="357"/>
              <w:contextualSpacing/>
              <w:jc w:val="both"/>
              <w:rPr>
                <w:rFonts w:eastAsia="Times New Roman" w:cs="Times New Roman"/>
                <w:lang w:bidi="ar-SA"/>
              </w:rPr>
            </w:pPr>
            <w:r w:rsidRPr="007141A2">
              <w:rPr>
                <w:rFonts w:eastAsia="Times New Roman" w:cs="Times New Roman"/>
                <w:lang w:bidi="ar-SA"/>
              </w:rPr>
              <w:t>materiały izolacyjne o kodzie 17 06 04 =</w:t>
            </w:r>
            <w:r w:rsidRPr="007141A2">
              <w:rPr>
                <w:rFonts w:eastAsia="Times New Roman" w:cs="Times New Roman"/>
                <w:b/>
                <w:lang w:bidi="ar-SA"/>
              </w:rPr>
              <w:t>2,42 Mg</w:t>
            </w:r>
          </w:p>
          <w:p w:rsidR="007141A2" w:rsidRPr="007141A2" w:rsidRDefault="007141A2" w:rsidP="007141A2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51" w:hanging="357"/>
              <w:contextualSpacing/>
              <w:jc w:val="both"/>
              <w:rPr>
                <w:rFonts w:eastAsia="Times New Roman" w:cs="Times New Roman"/>
                <w:lang w:bidi="ar-SA"/>
              </w:rPr>
            </w:pPr>
            <w:r w:rsidRPr="007141A2">
              <w:rPr>
                <w:rFonts w:eastAsia="Times New Roman" w:cs="Times New Roman"/>
                <w:lang w:bidi="ar-SA"/>
              </w:rPr>
              <w:t xml:space="preserve">farby, tusze, farby drukarskie, kleje, lepiszcze i żywice o kodzie </w:t>
            </w:r>
          </w:p>
          <w:p w:rsidR="007141A2" w:rsidRPr="007141A2" w:rsidRDefault="007141A2" w:rsidP="007141A2">
            <w:pPr>
              <w:widowControl/>
              <w:suppressAutoHyphens w:val="0"/>
              <w:spacing w:line="360" w:lineRule="auto"/>
              <w:ind w:left="1151"/>
              <w:contextualSpacing/>
              <w:jc w:val="both"/>
              <w:rPr>
                <w:rFonts w:eastAsia="Times New Roman" w:cs="Times New Roman"/>
                <w:lang w:bidi="ar-SA"/>
              </w:rPr>
            </w:pPr>
            <w:r w:rsidRPr="007141A2">
              <w:rPr>
                <w:rFonts w:eastAsia="Times New Roman" w:cs="Times New Roman"/>
                <w:lang w:bidi="ar-SA"/>
              </w:rPr>
              <w:t>20 01 28=</w:t>
            </w:r>
            <w:r w:rsidRPr="007141A2">
              <w:rPr>
                <w:rFonts w:eastAsia="Times New Roman" w:cs="Times New Roman"/>
                <w:b/>
                <w:lang w:bidi="ar-SA"/>
              </w:rPr>
              <w:t>1,48 Mg</w:t>
            </w:r>
          </w:p>
          <w:p w:rsidR="007141A2" w:rsidRPr="007141A2" w:rsidRDefault="007141A2" w:rsidP="007141A2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51" w:hanging="357"/>
              <w:contextualSpacing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o</w:t>
            </w:r>
            <w:r w:rsidRPr="007141A2">
              <w:rPr>
                <w:rFonts w:eastAsia="Times New Roman" w:cs="Times New Roman"/>
                <w:lang w:bidi="ar-SA"/>
              </w:rPr>
              <w:t>leje silnikowe, przekładniowe i smarowe o kodzie 13 03 08*=</w:t>
            </w:r>
            <w:r w:rsidRPr="007141A2">
              <w:rPr>
                <w:rFonts w:eastAsia="Times New Roman" w:cs="Times New Roman"/>
                <w:b/>
                <w:lang w:bidi="ar-SA"/>
              </w:rPr>
              <w:t>0,12 Mg</w:t>
            </w:r>
          </w:p>
          <w:p w:rsidR="006E0E06" w:rsidRDefault="006E0E06" w:rsidP="006E0E06">
            <w:pPr>
              <w:widowControl/>
              <w:suppressAutoHyphens w:val="0"/>
              <w:spacing w:after="200" w:line="276" w:lineRule="auto"/>
              <w:jc w:val="both"/>
              <w:rPr>
                <w:rFonts w:cs="Times New Roman"/>
              </w:rPr>
            </w:pPr>
          </w:p>
          <w:p w:rsidR="007659AC" w:rsidRPr="006E0E06" w:rsidRDefault="007659AC" w:rsidP="006E0E06">
            <w:pPr>
              <w:widowControl/>
              <w:suppressAutoHyphens w:val="0"/>
              <w:spacing w:after="200" w:line="276" w:lineRule="auto"/>
              <w:jc w:val="both"/>
              <w:rPr>
                <w:b/>
                <w:color w:val="000000" w:themeColor="text1"/>
              </w:rPr>
            </w:pPr>
            <w:r w:rsidRPr="006E0E06">
              <w:rPr>
                <w:b/>
                <w:color w:val="000000" w:themeColor="text1"/>
              </w:rPr>
              <w:lastRenderedPageBreak/>
              <w:t>Gromadzenie i odbiór odpadów</w:t>
            </w:r>
          </w:p>
          <w:p w:rsidR="007659AC" w:rsidRPr="00206E9F" w:rsidRDefault="006E0E06" w:rsidP="006E0E06">
            <w:pPr>
              <w:pStyle w:val="Akapitzlist"/>
              <w:widowControl/>
              <w:suppressAutoHyphens w:val="0"/>
              <w:spacing w:after="200" w:line="276" w:lineRule="auto"/>
              <w:ind w:left="1002" w:hanging="1002"/>
              <w:contextualSpacing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3.1 </w:t>
            </w:r>
            <w:r w:rsidR="007659AC" w:rsidRPr="00206E9F">
              <w:rPr>
                <w:color w:val="000000" w:themeColor="text1"/>
              </w:rPr>
              <w:t xml:space="preserve">Odbiór odpadów obejmuje: </w:t>
            </w:r>
          </w:p>
          <w:p w:rsidR="007659AC" w:rsidRDefault="007659AC" w:rsidP="0023183B">
            <w:pPr>
              <w:widowControl/>
              <w:numPr>
                <w:ilvl w:val="2"/>
                <w:numId w:val="26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  <w:u w:val="single"/>
              </w:rPr>
              <w:t xml:space="preserve">comiesięczną </w:t>
            </w:r>
            <w:r w:rsidRPr="00AD6C90">
              <w:rPr>
                <w:color w:val="000000" w:themeColor="text1"/>
              </w:rPr>
              <w:t>zbiórkę „u źródła”- odbiór odpadów zmieszanych (worki lub pojemniki) oraz odpadów segregowanych (worki) wystawione przed posesjami przy drogach gminnych i powiatowych zgodnie z załącznikiem mapowy</w:t>
            </w:r>
            <w:r>
              <w:rPr>
                <w:color w:val="000000" w:themeColor="text1"/>
              </w:rPr>
              <w:t>m</w:t>
            </w:r>
            <w:r w:rsidRPr="00AD6C90">
              <w:rPr>
                <w:color w:val="000000" w:themeColor="text1"/>
              </w:rPr>
              <w:t xml:space="preserve"> (załącznik nr </w:t>
            </w:r>
            <w:r w:rsidR="009656BF">
              <w:rPr>
                <w:color w:val="000000" w:themeColor="text1"/>
              </w:rPr>
              <w:t>8</w:t>
            </w:r>
            <w:r w:rsidRPr="00AD6C90">
              <w:rPr>
                <w:color w:val="000000" w:themeColor="text1"/>
              </w:rPr>
              <w:t>),</w:t>
            </w:r>
          </w:p>
          <w:p w:rsidR="009D5884" w:rsidRPr="00074769" w:rsidRDefault="009D5884" w:rsidP="00074769">
            <w:pPr>
              <w:widowControl/>
              <w:numPr>
                <w:ilvl w:val="2"/>
                <w:numId w:val="26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074769">
              <w:rPr>
                <w:rFonts w:cs="Times New Roman"/>
                <w:color w:val="000000" w:themeColor="text1"/>
                <w:u w:val="single"/>
              </w:rPr>
              <w:t>raz na dwa tygodnie w okresie od kwietnia do października</w:t>
            </w:r>
            <w:r w:rsidRPr="00074769">
              <w:rPr>
                <w:rFonts w:cs="Times New Roman"/>
                <w:color w:val="000000" w:themeColor="text1"/>
              </w:rPr>
              <w:t xml:space="preserve"> zbiórkę „u źródła”- odbiór odpadów zmieszanych (worki lub pojemniki) oraz odpadów biodegradowalnych (worki) wystawione przed posesjami przy drogach gminnych i powiatowych zgodnie z załącznikiem mapowym (załącznik nr </w:t>
            </w:r>
            <w:r w:rsidR="009656BF">
              <w:rPr>
                <w:rFonts w:cs="Times New Roman"/>
                <w:color w:val="000000" w:themeColor="text1"/>
              </w:rPr>
              <w:t>8</w:t>
            </w:r>
            <w:r w:rsidRPr="00074769">
              <w:rPr>
                <w:rFonts w:cs="Times New Roman"/>
                <w:color w:val="000000" w:themeColor="text1"/>
              </w:rPr>
              <w:t>),</w:t>
            </w:r>
          </w:p>
          <w:p w:rsidR="007659AC" w:rsidRDefault="007659AC" w:rsidP="00074769">
            <w:pPr>
              <w:widowControl/>
              <w:numPr>
                <w:ilvl w:val="2"/>
                <w:numId w:val="26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074769">
              <w:rPr>
                <w:color w:val="000000" w:themeColor="text1"/>
                <w:u w:val="single"/>
              </w:rPr>
              <w:t>na zgłoszenie telefoniczne</w:t>
            </w:r>
            <w:r w:rsidRPr="00074769">
              <w:rPr>
                <w:color w:val="000000" w:themeColor="text1"/>
              </w:rPr>
              <w:t xml:space="preserve"> odbiór zmieszanych odpadów komunalnych gromadzonych w kontenerach KP-7 oraz opróżnianie pojemników typu ,,dzwon” do selektywnej zbiórki stłuczki szklanej,</w:t>
            </w:r>
          </w:p>
          <w:p w:rsidR="007659AC" w:rsidRDefault="0023183B" w:rsidP="00074769">
            <w:pPr>
              <w:widowControl/>
              <w:numPr>
                <w:ilvl w:val="2"/>
                <w:numId w:val="26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074769">
              <w:rPr>
                <w:color w:val="000000" w:themeColor="text1"/>
              </w:rPr>
              <w:t>odbiór następujących frakcji odpadów komunalnych z punktu selektywnej zbiórki odpadów komunalnych, gromadzonych w sposób selektywny: szkło, papier i tektura, tworzywa sztuczne, metale, opakowania wielomateriałowe, przeterminowane leki i chemikalia, zużyte baterie i akumulatory, zużyty sprzęt elektryczny i elektroniczny, meble i inne odpady wielkogabarytowe, odpady zielone, odpady ulegające biodegradacji oraz zimne popioły.</w:t>
            </w:r>
          </w:p>
          <w:p w:rsidR="0023183B" w:rsidRPr="00074769" w:rsidRDefault="0023183B" w:rsidP="00074769">
            <w:pPr>
              <w:widowControl/>
              <w:numPr>
                <w:ilvl w:val="2"/>
                <w:numId w:val="26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074769">
              <w:rPr>
                <w:color w:val="000000" w:themeColor="text1"/>
              </w:rPr>
              <w:t>Odbiór odpadów z punktu selektywnej zbiórki odpadów winien nastąpić na każdorazowe wezwanie Zamawiającego, w nieprzekraczalnym terminie 3 dni roboczych od dnia wezwania.</w:t>
            </w:r>
          </w:p>
          <w:p w:rsidR="007659AC" w:rsidRPr="006E0E06" w:rsidRDefault="006E0E06" w:rsidP="006E0E06">
            <w:pPr>
              <w:pStyle w:val="Akapitzlist"/>
              <w:widowControl/>
              <w:numPr>
                <w:ilvl w:val="1"/>
                <w:numId w:val="34"/>
              </w:numPr>
              <w:suppressAutoHyphens w:val="0"/>
              <w:spacing w:after="200" w:line="276" w:lineRule="auto"/>
              <w:ind w:left="567" w:hanging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7659AC" w:rsidRPr="006E0E06">
              <w:rPr>
                <w:color w:val="000000" w:themeColor="text1"/>
              </w:rPr>
              <w:t>Zbiórka „u źródła” odpadów zmieszanych oraz posegregowanych w danej miejscowości odbywa się w tym samym dniu.</w:t>
            </w:r>
          </w:p>
          <w:p w:rsidR="007659AC" w:rsidRPr="006E0E06" w:rsidRDefault="007659AC" w:rsidP="006E0E06">
            <w:pPr>
              <w:pStyle w:val="Akapitzlist"/>
              <w:widowControl/>
              <w:numPr>
                <w:ilvl w:val="1"/>
                <w:numId w:val="34"/>
              </w:numPr>
              <w:suppressAutoHyphens w:val="0"/>
              <w:spacing w:line="276" w:lineRule="auto"/>
              <w:ind w:left="567" w:hanging="567"/>
              <w:jc w:val="both"/>
              <w:rPr>
                <w:color w:val="000000" w:themeColor="text1"/>
              </w:rPr>
            </w:pPr>
            <w:r w:rsidRPr="006E0E06">
              <w:rPr>
                <w:color w:val="000000" w:themeColor="text1"/>
              </w:rPr>
              <w:t>Wykonawca nie może łączyć transportu odpadów zebranych na terenie Gminy z odpadami z</w:t>
            </w:r>
            <w:r w:rsidR="000E4E23" w:rsidRPr="006E0E06">
              <w:rPr>
                <w:color w:val="000000" w:themeColor="text1"/>
              </w:rPr>
              <w:t xml:space="preserve">ebranymi na terenie innych gmin oraz z nieruchomości niezamieszkałych </w:t>
            </w:r>
            <w:r w:rsidR="00F10583" w:rsidRPr="006E0E06">
              <w:rPr>
                <w:color w:val="000000" w:themeColor="text1"/>
              </w:rPr>
              <w:t>nie objętych gminnym systemem odbioru odpadów.</w:t>
            </w:r>
          </w:p>
          <w:p w:rsidR="007659AC" w:rsidRDefault="007659AC" w:rsidP="006E0E06">
            <w:pPr>
              <w:widowControl/>
              <w:numPr>
                <w:ilvl w:val="1"/>
                <w:numId w:val="34"/>
              </w:numPr>
              <w:suppressAutoHyphens w:val="0"/>
              <w:spacing w:line="276" w:lineRule="auto"/>
              <w:ind w:left="567" w:hanging="567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Odbiór odpadów odbywać się będzie </w:t>
            </w:r>
            <w:r>
              <w:rPr>
                <w:color w:val="000000" w:themeColor="text1"/>
              </w:rPr>
              <w:t xml:space="preserve">zgodnie </w:t>
            </w:r>
            <w:r w:rsidRPr="00AD6C90">
              <w:rPr>
                <w:color w:val="000000" w:themeColor="text1"/>
              </w:rPr>
              <w:t>z harmonogram</w:t>
            </w:r>
            <w:r>
              <w:rPr>
                <w:color w:val="000000" w:themeColor="text1"/>
              </w:rPr>
              <w:t>em</w:t>
            </w:r>
            <w:r w:rsidRPr="00AD6C90">
              <w:rPr>
                <w:color w:val="000000" w:themeColor="text1"/>
              </w:rPr>
              <w:t xml:space="preserve"> sporządzonym przez Wykonawcę i zaakceptowanymi przez Zamawiającego. W terminie </w:t>
            </w:r>
            <w:r w:rsidRPr="00AD6C90">
              <w:rPr>
                <w:color w:val="000000" w:themeColor="text1"/>
                <w:u w:val="single"/>
              </w:rPr>
              <w:t xml:space="preserve">do </w:t>
            </w:r>
            <w:r>
              <w:rPr>
                <w:color w:val="000000" w:themeColor="text1"/>
                <w:u w:val="single"/>
              </w:rPr>
              <w:t>2</w:t>
            </w:r>
            <w:r w:rsidRPr="00AD6C90">
              <w:rPr>
                <w:color w:val="000000" w:themeColor="text1"/>
                <w:u w:val="single"/>
              </w:rPr>
              <w:t xml:space="preserve"> tygodni</w:t>
            </w:r>
            <w:r w:rsidRPr="00AD6C90">
              <w:rPr>
                <w:color w:val="000000" w:themeColor="text1"/>
              </w:rPr>
              <w:t xml:space="preserve"> od podpisania umowy w zakresie przedmiotu zamówienia Wykonawca dostarczy do siedziby Zamawiającego 2500 szt. har</w:t>
            </w:r>
            <w:r w:rsidR="00013C24">
              <w:rPr>
                <w:color w:val="000000" w:themeColor="text1"/>
              </w:rPr>
              <w:t xml:space="preserve">monogramów odbioru odpadów </w:t>
            </w:r>
            <w:r w:rsidRPr="00AD6C90">
              <w:rPr>
                <w:color w:val="000000" w:themeColor="text1"/>
              </w:rPr>
              <w:t xml:space="preserve">, wydrukowanych w kolorze, które zawierały będą także m. in. zasady segregowania obowiązujące na terenie Gminy Grodzisko Dolne. </w:t>
            </w:r>
          </w:p>
          <w:p w:rsidR="00013605" w:rsidRDefault="00013605" w:rsidP="00013605">
            <w:pPr>
              <w:widowControl/>
              <w:suppressAutoHyphens w:val="0"/>
              <w:spacing w:line="276" w:lineRule="auto"/>
              <w:ind w:left="567"/>
              <w:jc w:val="both"/>
              <w:rPr>
                <w:color w:val="000000" w:themeColor="text1"/>
              </w:rPr>
            </w:pPr>
          </w:p>
          <w:p w:rsidR="00013605" w:rsidRDefault="00013605" w:rsidP="00013605">
            <w:pPr>
              <w:widowControl/>
              <w:suppressAutoHyphens w:val="0"/>
              <w:spacing w:line="276" w:lineRule="auto"/>
              <w:ind w:left="567"/>
              <w:jc w:val="both"/>
              <w:rPr>
                <w:color w:val="000000" w:themeColor="text1"/>
              </w:rPr>
            </w:pPr>
          </w:p>
          <w:p w:rsidR="00013605" w:rsidRDefault="00013605" w:rsidP="00013605">
            <w:pPr>
              <w:widowControl/>
              <w:suppressAutoHyphens w:val="0"/>
              <w:spacing w:line="276" w:lineRule="auto"/>
              <w:ind w:left="567"/>
              <w:jc w:val="both"/>
              <w:rPr>
                <w:color w:val="000000" w:themeColor="text1"/>
              </w:rPr>
            </w:pPr>
          </w:p>
          <w:p w:rsidR="00013605" w:rsidRPr="00AD6C90" w:rsidRDefault="00013605" w:rsidP="00013605">
            <w:pPr>
              <w:widowControl/>
              <w:suppressAutoHyphens w:val="0"/>
              <w:spacing w:line="276" w:lineRule="auto"/>
              <w:ind w:left="567"/>
              <w:jc w:val="both"/>
              <w:rPr>
                <w:color w:val="000000" w:themeColor="text1"/>
              </w:rPr>
            </w:pPr>
          </w:p>
          <w:p w:rsidR="007659AC" w:rsidRPr="00AD6C90" w:rsidRDefault="007659AC" w:rsidP="006E0E06">
            <w:pPr>
              <w:widowControl/>
              <w:numPr>
                <w:ilvl w:val="1"/>
                <w:numId w:val="34"/>
              </w:numPr>
              <w:suppressAutoHyphens w:val="0"/>
              <w:spacing w:line="276" w:lineRule="auto"/>
              <w:ind w:left="567" w:hanging="567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lastRenderedPageBreak/>
              <w:t>Podczas odbierania odpadów Wykonawca odnotuje numer znajdujący się na pojemniku lub worku poprzez sczytanie kodu kreskowego kolektorem danych. W przypadku, gdy właściciel nieruchomości nie umieści kodu kreskowego na pojemniku lub worku, Wykonawca odnotuje nazwę miejscowości, numer nieruchomości, oraz ilość worków/pojemników z odpadami zmieszanymi oraz ilość worków/pojemników z odpadami segregowanymi.</w:t>
            </w:r>
          </w:p>
          <w:p w:rsidR="007659AC" w:rsidRPr="00AD6C90" w:rsidRDefault="007659AC" w:rsidP="006E0E06">
            <w:pPr>
              <w:widowControl/>
              <w:numPr>
                <w:ilvl w:val="1"/>
                <w:numId w:val="34"/>
              </w:numPr>
              <w:suppressAutoHyphens w:val="0"/>
              <w:spacing w:line="276" w:lineRule="auto"/>
              <w:ind w:left="567" w:hanging="567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W sytuacjach nadzwyczajnych (jak np. nieprzejezdność lub zamknięcie drogi), gdy nie jest możliwa realizacja usługi zgodnie z umową, sposób i termin odbioru odpadów będzie każdorazowo uzgadniany pomiędzy Zamawiającym a Wykonawcą i może polegać w szczególności na wyznaczeniu zastępczych miejsc gromadzenia odpadów przez właścicieli nieruchomości czy ustaleniu innych terminów odbioru. W takich przypadkach Wykonawcy nie przysługuje dodatkowe wynagrodzenie.</w:t>
            </w:r>
          </w:p>
          <w:p w:rsidR="007659AC" w:rsidRPr="00AD6C90" w:rsidRDefault="007659AC" w:rsidP="006E0E06">
            <w:pPr>
              <w:widowControl/>
              <w:numPr>
                <w:ilvl w:val="1"/>
                <w:numId w:val="34"/>
              </w:numPr>
              <w:suppressAutoHyphens w:val="0"/>
              <w:spacing w:after="200" w:line="276" w:lineRule="auto"/>
              <w:ind w:left="567" w:hanging="567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Jeżeli w toku realizacji zamówienia nastąpi uszkodzenie lub zniszczenie pojemników wynikłe z winy Wykonawcy, ich naprawienie i doprowadzenie do stanu poprzedniego należy do Wykonawcy.</w:t>
            </w:r>
            <w:r>
              <w:rPr>
                <w:color w:val="000000" w:themeColor="text1"/>
              </w:rPr>
              <w:t xml:space="preserve"> </w:t>
            </w:r>
            <w:r w:rsidRPr="00AD6C90">
              <w:rPr>
                <w:color w:val="000000" w:themeColor="text1"/>
              </w:rPr>
              <w:t xml:space="preserve">Zmieszane odpady komunalne gromadzone będą głównie workach koloru czarnego o pojemności od </w:t>
            </w:r>
            <w:r>
              <w:rPr>
                <w:color w:val="000000" w:themeColor="text1"/>
              </w:rPr>
              <w:t>100</w:t>
            </w:r>
            <w:r w:rsidRPr="00AD6C90">
              <w:rPr>
                <w:color w:val="000000" w:themeColor="text1"/>
              </w:rPr>
              <w:t> l do 120 l a także w pojemnikach metalowych lub plastikowych o następujących objętościach:</w:t>
            </w:r>
          </w:p>
          <w:p w:rsidR="007659AC" w:rsidRPr="00AD6C90" w:rsidRDefault="007659AC" w:rsidP="006E0E06">
            <w:pPr>
              <w:widowControl/>
              <w:numPr>
                <w:ilvl w:val="0"/>
                <w:numId w:val="20"/>
              </w:numPr>
              <w:suppressAutoHyphens w:val="0"/>
              <w:spacing w:after="200" w:line="276" w:lineRule="auto"/>
              <w:ind w:left="567" w:firstLine="426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120 l,</w:t>
            </w:r>
          </w:p>
          <w:p w:rsidR="007659AC" w:rsidRPr="00AD6C90" w:rsidRDefault="007659AC" w:rsidP="006E0E06">
            <w:pPr>
              <w:widowControl/>
              <w:numPr>
                <w:ilvl w:val="0"/>
                <w:numId w:val="20"/>
              </w:numPr>
              <w:suppressAutoHyphens w:val="0"/>
              <w:spacing w:after="200" w:line="276" w:lineRule="auto"/>
              <w:ind w:left="567" w:firstLine="426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240 l,</w:t>
            </w:r>
          </w:p>
          <w:p w:rsidR="007659AC" w:rsidRPr="00AD6C90" w:rsidRDefault="007659AC" w:rsidP="006E0E06">
            <w:pPr>
              <w:widowControl/>
              <w:numPr>
                <w:ilvl w:val="0"/>
                <w:numId w:val="20"/>
              </w:numPr>
              <w:suppressAutoHyphens w:val="0"/>
              <w:spacing w:after="200" w:line="276" w:lineRule="auto"/>
              <w:ind w:left="567" w:firstLine="426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1100 l,</w:t>
            </w:r>
          </w:p>
          <w:p w:rsidR="007659AC" w:rsidRPr="00AD6C90" w:rsidRDefault="007659AC" w:rsidP="006E0E06">
            <w:pPr>
              <w:widowControl/>
              <w:numPr>
                <w:ilvl w:val="1"/>
                <w:numId w:val="34"/>
              </w:numPr>
              <w:suppressAutoHyphens w:val="0"/>
              <w:spacing w:line="276" w:lineRule="auto"/>
              <w:ind w:left="567" w:hanging="567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Zmieszane odpady komunalne gromadzone w kontenerach o objętości 7000 l (KP-7), opróżniane będą poza comiesięczną zbiórką, wyłącznie na podstawie zgłoszenia telefonicznego z Urzędu Gminy Grodzisko Dolne (na terenie gminy znajduje się ok. 20 sztuk</w:t>
            </w:r>
            <w:r w:rsidR="00DC0F31">
              <w:rPr>
                <w:color w:val="000000" w:themeColor="text1"/>
              </w:rPr>
              <w:t>, w 2019</w:t>
            </w:r>
            <w:r>
              <w:rPr>
                <w:color w:val="000000" w:themeColor="text1"/>
              </w:rPr>
              <w:t> r. zostało wywiezionych około 1</w:t>
            </w:r>
            <w:r w:rsidR="00074769">
              <w:rPr>
                <w:color w:val="000000" w:themeColor="text1"/>
              </w:rPr>
              <w:t>00</w:t>
            </w:r>
            <w:r w:rsidR="00DC0F3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szt.</w:t>
            </w:r>
            <w:r w:rsidRPr="00AD6C90">
              <w:rPr>
                <w:color w:val="000000" w:themeColor="text1"/>
              </w:rPr>
              <w:t xml:space="preserve">). </w:t>
            </w:r>
          </w:p>
          <w:p w:rsidR="007659AC" w:rsidRPr="00AD6C90" w:rsidRDefault="007659AC" w:rsidP="006E0E06">
            <w:pPr>
              <w:widowControl/>
              <w:numPr>
                <w:ilvl w:val="1"/>
                <w:numId w:val="34"/>
              </w:numPr>
              <w:tabs>
                <w:tab w:val="left" w:pos="993"/>
              </w:tabs>
              <w:suppressAutoHyphens w:val="0"/>
              <w:spacing w:line="276" w:lineRule="auto"/>
              <w:ind w:left="567" w:hanging="567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Opakowania ze szkła gromadzone w pojemnikach typu ,,dzwon” do selektywnej zbiórki stłuczki szklanej - dwukomorowe 2,5 m</w:t>
            </w:r>
            <w:r w:rsidRPr="008D37D6">
              <w:rPr>
                <w:color w:val="000000" w:themeColor="text1"/>
                <w:vertAlign w:val="superscript"/>
              </w:rPr>
              <w:t>3</w:t>
            </w:r>
            <w:r w:rsidRPr="00AD6C90">
              <w:rPr>
                <w:color w:val="000000" w:themeColor="text1"/>
              </w:rPr>
              <w:t>, opróżniane będą na podstawie zgłoszenia telefonicznego z Urzędu Gminy Grodzisko Dolne ( na terenie gminy znajduje się 8 sztuk</w:t>
            </w:r>
            <w:r w:rsidR="0023183B">
              <w:rPr>
                <w:color w:val="000000" w:themeColor="text1"/>
              </w:rPr>
              <w:t>, w 201</w:t>
            </w:r>
            <w:r w:rsidR="00DC0F31">
              <w:rPr>
                <w:color w:val="000000" w:themeColor="text1"/>
              </w:rPr>
              <w:t>9</w:t>
            </w:r>
            <w:r w:rsidR="0023183B">
              <w:rPr>
                <w:color w:val="000000" w:themeColor="text1"/>
              </w:rPr>
              <w:t xml:space="preserve">r. wywieziono </w:t>
            </w:r>
            <w:r w:rsidR="00074769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 xml:space="preserve"> szt.</w:t>
            </w:r>
            <w:r w:rsidRPr="00AD6C90">
              <w:rPr>
                <w:color w:val="000000" w:themeColor="text1"/>
              </w:rPr>
              <w:t>).</w:t>
            </w:r>
          </w:p>
          <w:p w:rsidR="007659AC" w:rsidRPr="00AD6C90" w:rsidRDefault="007659AC" w:rsidP="006E0E06">
            <w:pPr>
              <w:widowControl/>
              <w:numPr>
                <w:ilvl w:val="1"/>
                <w:numId w:val="34"/>
              </w:numPr>
              <w:tabs>
                <w:tab w:val="left" w:pos="993"/>
              </w:tabs>
              <w:suppressAutoHyphens w:val="0"/>
              <w:spacing w:line="276" w:lineRule="auto"/>
              <w:ind w:left="567" w:hanging="567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Wykonawca dostarczy 10 szt. </w:t>
            </w:r>
            <w:r>
              <w:rPr>
                <w:color w:val="000000" w:themeColor="text1"/>
              </w:rPr>
              <w:t xml:space="preserve">odpowiednio oznaczonych </w:t>
            </w:r>
            <w:r w:rsidRPr="00AD6C90">
              <w:rPr>
                <w:color w:val="000000" w:themeColor="text1"/>
              </w:rPr>
              <w:t xml:space="preserve">pojemników na zużyte baterie i rozstawi je w obiektach użyteczności publicznej w miejscach wskazanych przez Zamawiającego. Wykonawca będzie je opróżniał w miarę zapełniania. </w:t>
            </w:r>
          </w:p>
          <w:p w:rsidR="007659AC" w:rsidRPr="00AD6C90" w:rsidRDefault="007659AC" w:rsidP="006E0E06">
            <w:pPr>
              <w:widowControl/>
              <w:numPr>
                <w:ilvl w:val="1"/>
                <w:numId w:val="34"/>
              </w:numPr>
              <w:tabs>
                <w:tab w:val="left" w:pos="993"/>
              </w:tabs>
              <w:suppressAutoHyphens w:val="0"/>
              <w:spacing w:line="276" w:lineRule="auto"/>
              <w:ind w:left="567" w:hanging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Wykonawca dostarczy 3</w:t>
            </w:r>
            <w:r w:rsidRPr="00AD6C9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odpowiednio oznaczone </w:t>
            </w:r>
            <w:r w:rsidRPr="00AD6C90">
              <w:rPr>
                <w:color w:val="000000" w:themeColor="text1"/>
              </w:rPr>
              <w:t>pojemniki na przeterminowane leki, które po uzgodnieniu z Zamawiającym zostaną rozstawione w aptekach i punktach aptecznych na</w:t>
            </w:r>
            <w:r w:rsidR="00013C24">
              <w:rPr>
                <w:color w:val="000000" w:themeColor="text1"/>
              </w:rPr>
              <w:t xml:space="preserve"> terenie Gminy. </w:t>
            </w:r>
          </w:p>
          <w:p w:rsidR="007659AC" w:rsidRPr="00AD6C90" w:rsidRDefault="007659AC" w:rsidP="006E0E06">
            <w:pPr>
              <w:widowControl/>
              <w:numPr>
                <w:ilvl w:val="1"/>
                <w:numId w:val="34"/>
              </w:numPr>
              <w:tabs>
                <w:tab w:val="left" w:pos="993"/>
              </w:tabs>
              <w:suppressAutoHyphens w:val="0"/>
              <w:spacing w:line="276" w:lineRule="auto"/>
              <w:ind w:left="567" w:hanging="567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Odpady segregowane gromadzone będą w workach o objętości od </w:t>
            </w:r>
            <w:r>
              <w:rPr>
                <w:color w:val="000000" w:themeColor="text1"/>
              </w:rPr>
              <w:t>60</w:t>
            </w:r>
            <w:r w:rsidRPr="00AD6C90">
              <w:rPr>
                <w:color w:val="000000" w:themeColor="text1"/>
              </w:rPr>
              <w:t> l do 120 l w następującej kolorystyce:</w:t>
            </w:r>
          </w:p>
          <w:p w:rsidR="007659AC" w:rsidRPr="00AD6C90" w:rsidRDefault="007659AC" w:rsidP="006E0E06">
            <w:pPr>
              <w:widowControl/>
              <w:numPr>
                <w:ilvl w:val="0"/>
                <w:numId w:val="21"/>
              </w:numPr>
              <w:suppressAutoHyphens w:val="0"/>
              <w:spacing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  <w:u w:val="single"/>
              </w:rPr>
              <w:t>żółty</w:t>
            </w:r>
            <w:r w:rsidRPr="00AD6C90">
              <w:rPr>
                <w:color w:val="000000" w:themeColor="text1"/>
              </w:rPr>
              <w:t xml:space="preserve"> – </w:t>
            </w:r>
            <w:r w:rsidR="00AA06D3">
              <w:rPr>
                <w:color w:val="000000" w:themeColor="text1"/>
              </w:rPr>
              <w:t xml:space="preserve">oznaczony napisem „Metale i tworzywa sztuczne” </w:t>
            </w:r>
            <w:r w:rsidRPr="00AD6C90">
              <w:rPr>
                <w:color w:val="000000" w:themeColor="text1"/>
              </w:rPr>
              <w:t>worek przeznaczony na tworzywa sztuczne, puszki, drobny złom, opakowania wielo</w:t>
            </w:r>
            <w:r w:rsidR="00AA06D3">
              <w:rPr>
                <w:color w:val="000000" w:themeColor="text1"/>
              </w:rPr>
              <w:t>materiałowe,</w:t>
            </w:r>
          </w:p>
          <w:p w:rsidR="007659AC" w:rsidRPr="00AD6C90" w:rsidRDefault="00AA06D3" w:rsidP="006E0E06">
            <w:pPr>
              <w:widowControl/>
              <w:numPr>
                <w:ilvl w:val="0"/>
                <w:numId w:val="21"/>
              </w:numPr>
              <w:suppressAutoHyphens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lastRenderedPageBreak/>
              <w:t>zielony</w:t>
            </w:r>
            <w:r w:rsidR="007659AC" w:rsidRPr="00AD6C90">
              <w:rPr>
                <w:color w:val="000000" w:themeColor="text1"/>
              </w:rPr>
              <w:t xml:space="preserve"> –</w:t>
            </w:r>
            <w:r>
              <w:rPr>
                <w:color w:val="000000" w:themeColor="text1"/>
              </w:rPr>
              <w:t xml:space="preserve"> oznaczony napisem „Szkło”</w:t>
            </w:r>
            <w:r w:rsidR="007659AC" w:rsidRPr="00AD6C90">
              <w:rPr>
                <w:color w:val="000000" w:themeColor="text1"/>
              </w:rPr>
              <w:t xml:space="preserve"> worek przeznaczony na szkło bezbarwne i kolorowe,</w:t>
            </w:r>
          </w:p>
          <w:p w:rsidR="007659AC" w:rsidRPr="00AD6C90" w:rsidRDefault="007659AC" w:rsidP="006E0E06">
            <w:pPr>
              <w:widowControl/>
              <w:numPr>
                <w:ilvl w:val="0"/>
                <w:numId w:val="21"/>
              </w:numPr>
              <w:suppressAutoHyphens w:val="0"/>
              <w:spacing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  <w:u w:val="single"/>
              </w:rPr>
              <w:t>niebieski</w:t>
            </w:r>
            <w:r w:rsidRPr="00AD6C90">
              <w:rPr>
                <w:color w:val="000000" w:themeColor="text1"/>
              </w:rPr>
              <w:t xml:space="preserve"> – </w:t>
            </w:r>
            <w:r w:rsidR="00AA06D3">
              <w:rPr>
                <w:color w:val="000000" w:themeColor="text1"/>
              </w:rPr>
              <w:t xml:space="preserve">oznaczony napisem „Papier” </w:t>
            </w:r>
            <w:r w:rsidRPr="00AD6C90">
              <w:rPr>
                <w:color w:val="000000" w:themeColor="text1"/>
              </w:rPr>
              <w:t>worek przeznaczony na papier i tekturę,</w:t>
            </w:r>
          </w:p>
          <w:p w:rsidR="007659AC" w:rsidRPr="00AD6C90" w:rsidRDefault="00AA06D3" w:rsidP="006E0E06">
            <w:pPr>
              <w:widowControl/>
              <w:numPr>
                <w:ilvl w:val="0"/>
                <w:numId w:val="21"/>
              </w:numPr>
              <w:suppressAutoHyphens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brązowy</w:t>
            </w:r>
            <w:r w:rsidR="007659AC" w:rsidRPr="00AD6C90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oznaczony napisem „</w:t>
            </w:r>
            <w:proofErr w:type="spellStart"/>
            <w:r>
              <w:rPr>
                <w:color w:val="000000" w:themeColor="text1"/>
              </w:rPr>
              <w:t>Bio</w:t>
            </w:r>
            <w:proofErr w:type="spellEnd"/>
            <w:r>
              <w:rPr>
                <w:color w:val="000000" w:themeColor="text1"/>
              </w:rPr>
              <w:t xml:space="preserve">” </w:t>
            </w:r>
            <w:r w:rsidR="007659AC" w:rsidRPr="00AD6C90">
              <w:rPr>
                <w:color w:val="000000" w:themeColor="text1"/>
              </w:rPr>
              <w:t>worek przeznaczony na odpady ulegające biodegradacji i odpady zielone,</w:t>
            </w:r>
          </w:p>
          <w:p w:rsidR="007659AC" w:rsidRPr="00306AFC" w:rsidRDefault="00AA06D3" w:rsidP="006E0E06">
            <w:pPr>
              <w:widowControl/>
              <w:numPr>
                <w:ilvl w:val="0"/>
                <w:numId w:val="21"/>
              </w:numPr>
              <w:suppressAutoHyphens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szary</w:t>
            </w:r>
            <w:r w:rsidR="007659AC">
              <w:rPr>
                <w:color w:val="000000" w:themeColor="text1"/>
                <w:u w:val="single"/>
              </w:rPr>
              <w:t xml:space="preserve"> </w:t>
            </w:r>
            <w:r w:rsidR="007659AC" w:rsidRPr="00AD6C90">
              <w:rPr>
                <w:color w:val="000000" w:themeColor="text1"/>
              </w:rPr>
              <w:t xml:space="preserve">– </w:t>
            </w:r>
            <w:r>
              <w:rPr>
                <w:color w:val="000000" w:themeColor="text1"/>
              </w:rPr>
              <w:t>oznaczony napisem „Popiół i drobny gruz”</w:t>
            </w:r>
            <w:r w:rsidR="00F43AD4">
              <w:rPr>
                <w:color w:val="000000" w:themeColor="text1"/>
              </w:rPr>
              <w:t xml:space="preserve"> </w:t>
            </w:r>
            <w:r w:rsidR="007659AC" w:rsidRPr="00AD6C90">
              <w:rPr>
                <w:color w:val="000000" w:themeColor="text1"/>
              </w:rPr>
              <w:t>worek przeznaczony na drobny gruz i zimny popiół.</w:t>
            </w:r>
          </w:p>
          <w:p w:rsidR="00411204" w:rsidRPr="00D8135B" w:rsidRDefault="007659AC" w:rsidP="006E0E06">
            <w:pPr>
              <w:widowControl/>
              <w:numPr>
                <w:ilvl w:val="1"/>
                <w:numId w:val="34"/>
              </w:numPr>
              <w:tabs>
                <w:tab w:val="left" w:pos="993"/>
              </w:tabs>
              <w:suppressAutoHyphens w:val="0"/>
              <w:spacing w:line="276" w:lineRule="auto"/>
              <w:ind w:left="567" w:hanging="567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Zasady segregowania odpadów określa Regulamin utrzymania czystości i porządku na terenie Gminy Grodzisko Dolne.</w:t>
            </w:r>
          </w:p>
          <w:p w:rsidR="007659AC" w:rsidRPr="00AD6C90" w:rsidRDefault="007659AC" w:rsidP="006E0E06">
            <w:pPr>
              <w:widowControl/>
              <w:numPr>
                <w:ilvl w:val="1"/>
                <w:numId w:val="34"/>
              </w:numPr>
              <w:tabs>
                <w:tab w:val="left" w:pos="993"/>
              </w:tabs>
              <w:suppressAutoHyphens w:val="0"/>
              <w:spacing w:line="276" w:lineRule="auto"/>
              <w:ind w:left="567" w:hanging="567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Wykonawca przed zakwalifikowaniem odpadów segregowanych do zmieszanych w wypadku niedopełnienia przez właściciela nieruchomości obowiązku w zakresie selektywnego zbierania odpadów komunalnych, sporządza na tą okoliczność dokumentację (np. notatkę i dokumentację fotograficzną) o szczegółowości umożliwiającej wydanie przez Zamawiającego decyzji administracyjnej w zakresie </w:t>
            </w:r>
            <w:r w:rsidR="00306AFC">
              <w:rPr>
                <w:color w:val="000000" w:themeColor="text1"/>
              </w:rPr>
              <w:t xml:space="preserve">zmiany </w:t>
            </w:r>
            <w:r w:rsidRPr="00AD6C90">
              <w:rPr>
                <w:color w:val="000000" w:themeColor="text1"/>
              </w:rPr>
              <w:t xml:space="preserve"> wysokości opłaty. </w:t>
            </w:r>
          </w:p>
          <w:p w:rsidR="007659AC" w:rsidRPr="00AD6C90" w:rsidRDefault="007659AC" w:rsidP="006E0E06">
            <w:pPr>
              <w:widowControl/>
              <w:numPr>
                <w:ilvl w:val="1"/>
                <w:numId w:val="34"/>
              </w:numPr>
              <w:tabs>
                <w:tab w:val="left" w:pos="993"/>
              </w:tabs>
              <w:suppressAutoHyphens w:val="0"/>
              <w:spacing w:line="276" w:lineRule="auto"/>
              <w:ind w:left="567" w:hanging="567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Niezależnie od sprawdzania prawidłowości segregacji przez Wykonawcę, Zamawiający może samodzielnie dokonywać kontroli w tym zakresie przy współpracy </w:t>
            </w:r>
            <w:r w:rsidR="00306AFC">
              <w:rPr>
                <w:color w:val="000000" w:themeColor="text1"/>
              </w:rPr>
              <w:br/>
            </w:r>
            <w:r w:rsidRPr="00AD6C90">
              <w:rPr>
                <w:color w:val="000000" w:themeColor="text1"/>
              </w:rPr>
              <w:t>z Wykonawc</w:t>
            </w:r>
            <w:r>
              <w:rPr>
                <w:color w:val="000000" w:themeColor="text1"/>
              </w:rPr>
              <w:t>ą</w:t>
            </w:r>
            <w:r w:rsidRPr="00AD6C90">
              <w:rPr>
                <w:color w:val="000000" w:themeColor="text1"/>
              </w:rPr>
              <w:t>. W tym celu Zamawiający umożliwi przeprowadzenie wyrywkowych badań komisyjnych zawartości odebranych worków.</w:t>
            </w:r>
          </w:p>
          <w:p w:rsidR="007659AC" w:rsidRPr="00AD6C90" w:rsidRDefault="007659AC" w:rsidP="006E0E06">
            <w:pPr>
              <w:widowControl/>
              <w:numPr>
                <w:ilvl w:val="1"/>
                <w:numId w:val="34"/>
              </w:numPr>
              <w:tabs>
                <w:tab w:val="left" w:pos="993"/>
              </w:tabs>
              <w:suppressAutoHyphens w:val="0"/>
              <w:spacing w:line="276" w:lineRule="auto"/>
              <w:ind w:left="567" w:hanging="567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Wykonawca będzie dostarczał na swój koszt worki właścicielom nieruchomości w trakcie comiesięcznej zbiórki w ilościach i kolorach odpowiadających odebranym napełnionym workom. </w:t>
            </w:r>
          </w:p>
          <w:p w:rsidR="007659AC" w:rsidRPr="00AD6C90" w:rsidRDefault="007659AC" w:rsidP="006E0E06">
            <w:pPr>
              <w:widowControl/>
              <w:numPr>
                <w:ilvl w:val="1"/>
                <w:numId w:val="34"/>
              </w:numPr>
              <w:tabs>
                <w:tab w:val="left" w:pos="993"/>
              </w:tabs>
              <w:suppressAutoHyphens w:val="0"/>
              <w:spacing w:line="276" w:lineRule="auto"/>
              <w:ind w:left="567" w:hanging="567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Wykonawca dostarczy na swój koszt worki o określonej kolorystyce w każdej potrzebnej ilości do siedziby Zamawiającego lub do miejsc przez niego wskazanych po każdorazowym zgłoszeniu Zamawiającego.</w:t>
            </w:r>
          </w:p>
          <w:p w:rsidR="007659AC" w:rsidRDefault="007659AC" w:rsidP="006E0E06">
            <w:pPr>
              <w:widowControl/>
              <w:numPr>
                <w:ilvl w:val="1"/>
                <w:numId w:val="34"/>
              </w:numPr>
              <w:tabs>
                <w:tab w:val="left" w:pos="993"/>
              </w:tabs>
              <w:suppressAutoHyphens w:val="0"/>
              <w:spacing w:line="276" w:lineRule="auto"/>
              <w:ind w:left="567" w:hanging="567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Grubość worków musi być dostosowana do ilości i rodzaju odpadów w taki sposób by uniemożliwiać jego rozerwanie.</w:t>
            </w:r>
          </w:p>
          <w:p w:rsidR="006E0E06" w:rsidRPr="00262F8A" w:rsidRDefault="006E0E06" w:rsidP="006E0E06">
            <w:pPr>
              <w:widowControl/>
              <w:tabs>
                <w:tab w:val="left" w:pos="993"/>
              </w:tabs>
              <w:suppressAutoHyphens w:val="0"/>
              <w:spacing w:line="276" w:lineRule="auto"/>
              <w:ind w:left="567"/>
              <w:jc w:val="both"/>
              <w:rPr>
                <w:color w:val="000000" w:themeColor="text1"/>
              </w:rPr>
            </w:pPr>
          </w:p>
          <w:p w:rsidR="007659AC" w:rsidRPr="006E0E06" w:rsidRDefault="007659AC" w:rsidP="006E0E06">
            <w:pPr>
              <w:widowControl/>
              <w:suppressAutoHyphens w:val="0"/>
              <w:spacing w:after="200" w:line="276" w:lineRule="auto"/>
              <w:ind w:left="360" w:hanging="360"/>
              <w:jc w:val="both"/>
              <w:rPr>
                <w:b/>
                <w:color w:val="000000" w:themeColor="text1"/>
              </w:rPr>
            </w:pPr>
            <w:r w:rsidRPr="006E0E06">
              <w:rPr>
                <w:b/>
                <w:color w:val="000000" w:themeColor="text1"/>
              </w:rPr>
              <w:t>Zagospodarowanie odpadów</w:t>
            </w:r>
          </w:p>
          <w:p w:rsidR="007659AC" w:rsidRPr="00206E9F" w:rsidRDefault="007659AC" w:rsidP="007659AC">
            <w:pPr>
              <w:pStyle w:val="Akapitzlist"/>
              <w:widowControl/>
              <w:numPr>
                <w:ilvl w:val="1"/>
                <w:numId w:val="27"/>
              </w:numPr>
              <w:suppressAutoHyphens w:val="0"/>
              <w:spacing w:after="200" w:line="276" w:lineRule="auto"/>
              <w:contextualSpacing w:val="0"/>
              <w:jc w:val="both"/>
              <w:rPr>
                <w:color w:val="000000" w:themeColor="text1"/>
              </w:rPr>
            </w:pPr>
            <w:r w:rsidRPr="00206E9F">
              <w:rPr>
                <w:color w:val="000000" w:themeColor="text1"/>
              </w:rPr>
              <w:t>W ramach zagospodarowania odpadów Wykonawca zobowiązany jest do:</w:t>
            </w:r>
          </w:p>
          <w:p w:rsidR="007659AC" w:rsidRPr="009D5884" w:rsidRDefault="006E0E06" w:rsidP="006E0E06">
            <w:pPr>
              <w:pStyle w:val="Akapitzlist"/>
              <w:widowControl/>
              <w:numPr>
                <w:ilvl w:val="2"/>
                <w:numId w:val="34"/>
              </w:numPr>
              <w:suppressAutoHyphens w:val="0"/>
              <w:spacing w:line="276" w:lineRule="auto"/>
              <w:contextualSpacing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przekazywania</w:t>
            </w:r>
            <w:r w:rsidR="006C3B76" w:rsidRPr="009D5884">
              <w:rPr>
                <w:color w:val="000000" w:themeColor="text1"/>
              </w:rPr>
              <w:t xml:space="preserve"> odebranych niesegregowanych (zmieszanych) odpadów komunalnych  do instalacji komunalnych zapewniających przetwarzanie, o których mowa w art. 35 ust. 6 pkt ustawy  z dnia 14 grudnia 2012r. o odpadach</w:t>
            </w:r>
            <w:r w:rsidR="009D5884">
              <w:rPr>
                <w:color w:val="000000" w:themeColor="text1"/>
              </w:rPr>
              <w:t>;</w:t>
            </w:r>
          </w:p>
          <w:p w:rsidR="007659AC" w:rsidRPr="00AD6C90" w:rsidRDefault="007659AC" w:rsidP="006E0E06">
            <w:pPr>
              <w:widowControl/>
              <w:numPr>
                <w:ilvl w:val="2"/>
                <w:numId w:val="34"/>
              </w:numPr>
              <w:suppressAutoHyphens w:val="0"/>
              <w:spacing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przekazywania odebranych od właścicieli nieruchomości zamieszkałych selektywnie zebranych odpadów komunalnych do instalacji odzysku i unieszkodliwiania odpadów, zgodnie z hierarchią postępowania z odpadami, o której mowa w art. 7 ustawy z dnia 14 grudnia 2012 r. o odpadach lub samodzielnego zagospodarowania zgodnie z ob</w:t>
            </w:r>
            <w:r w:rsidR="009D5884">
              <w:rPr>
                <w:color w:val="000000" w:themeColor="text1"/>
              </w:rPr>
              <w:t>owiązującymi przepisami;</w:t>
            </w:r>
          </w:p>
          <w:p w:rsidR="007659AC" w:rsidRDefault="007659AC" w:rsidP="006E0E06">
            <w:pPr>
              <w:widowControl/>
              <w:numPr>
                <w:ilvl w:val="2"/>
                <w:numId w:val="34"/>
              </w:numPr>
              <w:suppressAutoHyphens w:val="0"/>
              <w:spacing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prowadzenia kart ewidencji odpadów zgodnie z obowiązującymi przepisami.</w:t>
            </w:r>
          </w:p>
          <w:p w:rsidR="006E0E06" w:rsidRPr="00AD6C90" w:rsidRDefault="006E0E06" w:rsidP="006E0E06">
            <w:pPr>
              <w:widowControl/>
              <w:suppressAutoHyphens w:val="0"/>
              <w:spacing w:line="276" w:lineRule="auto"/>
              <w:ind w:left="720"/>
              <w:jc w:val="both"/>
              <w:rPr>
                <w:color w:val="000000" w:themeColor="text1"/>
              </w:rPr>
            </w:pPr>
          </w:p>
          <w:p w:rsidR="00411204" w:rsidRPr="00013605" w:rsidRDefault="007659AC" w:rsidP="00411204">
            <w:pPr>
              <w:pStyle w:val="Akapitzlist"/>
              <w:widowControl/>
              <w:numPr>
                <w:ilvl w:val="1"/>
                <w:numId w:val="27"/>
              </w:numPr>
              <w:suppressAutoHyphens w:val="0"/>
              <w:spacing w:after="200" w:line="276" w:lineRule="auto"/>
              <w:contextualSpacing w:val="0"/>
              <w:jc w:val="both"/>
              <w:rPr>
                <w:color w:val="000000" w:themeColor="text1"/>
              </w:rPr>
            </w:pPr>
            <w:r w:rsidRPr="00206E9F">
              <w:rPr>
                <w:color w:val="000000" w:themeColor="text1"/>
              </w:rPr>
              <w:t xml:space="preserve">Wykonawca zobowiązany jest do ważenia wszystkich odebranych odpadów komunalnych w punkcie wagowym zlokalizowanym w miejscu przekazywania odpadów. </w:t>
            </w:r>
          </w:p>
          <w:p w:rsidR="007659AC" w:rsidRPr="00AD6C90" w:rsidRDefault="007659AC" w:rsidP="006E0E06">
            <w:pPr>
              <w:widowControl/>
              <w:numPr>
                <w:ilvl w:val="1"/>
                <w:numId w:val="27"/>
              </w:numPr>
              <w:suppressAutoHyphens w:val="0"/>
              <w:spacing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Wykonawca ponosi całkowitą odpowiedzialność za prawidłowe gospodarowanie odebranymi odpadami zgodnie z przepisami obowiązującymi w tym zakresie. Dotyczy to m. in. ewentualnego przeładunku odpadów, transportu odpadów, spraw formalno-prawnych związanych z odbieraniem i dostarczeniem odpadów uprawnionemu przedsiębiorcy prowadzącemu działalność w zakresie odzysku lub unieszkodliwiania odpadów komunalnych.</w:t>
            </w:r>
          </w:p>
          <w:p w:rsidR="007659AC" w:rsidRPr="00AD6C90" w:rsidRDefault="007659AC" w:rsidP="006E0E06">
            <w:pPr>
              <w:widowControl/>
              <w:numPr>
                <w:ilvl w:val="1"/>
                <w:numId w:val="27"/>
              </w:numPr>
              <w:suppressAutoHyphens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AD6C90">
              <w:rPr>
                <w:color w:val="000000" w:themeColor="text1"/>
              </w:rPr>
              <w:t xml:space="preserve">Wykonawca ma obowiązek zagospodarować odebrane odpady komunalne w sposób zapewniający osiągnięcie określonych w Rozporządzeniu Ministra Środowiska z dnia 25 maja 2012 r. w sprawie poziomów ograniczenia masy odpadów komunalnych ulegających </w:t>
            </w:r>
            <w:r>
              <w:rPr>
                <w:color w:val="000000" w:themeColor="text1"/>
              </w:rPr>
              <w:t>b</w:t>
            </w:r>
            <w:r w:rsidRPr="00AD6C90">
              <w:rPr>
                <w:color w:val="000000" w:themeColor="text1"/>
              </w:rPr>
              <w:t>iodegradacji przekazywanych do składowania oraz sposobu obliczania masy tych odpadów (Dz. U. z 201</w:t>
            </w:r>
            <w:r w:rsidR="00F43AD4">
              <w:rPr>
                <w:color w:val="000000" w:themeColor="text1"/>
              </w:rPr>
              <w:t>7</w:t>
            </w:r>
            <w:r w:rsidRPr="00AD6C90">
              <w:rPr>
                <w:color w:val="000000" w:themeColor="text1"/>
              </w:rPr>
              <w:t xml:space="preserve">r. poz. </w:t>
            </w:r>
            <w:r w:rsidR="00F43AD4">
              <w:rPr>
                <w:color w:val="000000" w:themeColor="text1"/>
              </w:rPr>
              <w:t>2412</w:t>
            </w:r>
            <w:r w:rsidRPr="00AD6C90">
              <w:rPr>
                <w:color w:val="000000" w:themeColor="text1"/>
              </w:rPr>
              <w:t>), poziomów ograniczenia masy odpadów komunalnych ulegających biodegradacji przekazywanych do składowania, które gmina jest obowiązana do osiągnięcia w poszczególnych latach.</w:t>
            </w:r>
          </w:p>
          <w:p w:rsidR="007659AC" w:rsidRDefault="007659AC" w:rsidP="006E0E06">
            <w:pPr>
              <w:widowControl/>
              <w:numPr>
                <w:ilvl w:val="1"/>
                <w:numId w:val="27"/>
              </w:numPr>
              <w:suppressAutoHyphens w:val="0"/>
              <w:spacing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Wykonawca ma obowiązek zagospodarować odebrane odpady komunalne w sposób zapewniający osiągnięcie określonych w Rozporządzeniu Ministra Środowiska z dnia 29 maja 2012 r. w sprawie poziomów recyklingu, przygotowania do ponownego użycia i odzysku innymi metodami niektórych frakcji od</w:t>
            </w:r>
            <w:r w:rsidR="00AA06D3">
              <w:rPr>
                <w:color w:val="000000" w:themeColor="text1"/>
              </w:rPr>
              <w:t xml:space="preserve">padów komunalnych (Dz. U. </w:t>
            </w:r>
            <w:r w:rsidR="00306AFC">
              <w:rPr>
                <w:color w:val="000000" w:themeColor="text1"/>
              </w:rPr>
              <w:br/>
            </w:r>
            <w:r w:rsidR="00AA06D3">
              <w:rPr>
                <w:color w:val="000000" w:themeColor="text1"/>
              </w:rPr>
              <w:t>z 2016r. poz. 2167</w:t>
            </w:r>
            <w:r w:rsidRPr="00AD6C90">
              <w:rPr>
                <w:color w:val="000000" w:themeColor="text1"/>
              </w:rPr>
              <w:t xml:space="preserve">), poziomów recyklingu, przygotowania do ponownego użycia </w:t>
            </w:r>
            <w:r w:rsidR="00306AFC">
              <w:rPr>
                <w:color w:val="000000" w:themeColor="text1"/>
              </w:rPr>
              <w:br/>
            </w:r>
            <w:r w:rsidRPr="00AD6C90">
              <w:rPr>
                <w:color w:val="000000" w:themeColor="text1"/>
              </w:rPr>
              <w:t>i odzysku następujących frakcji odpadów komunalnych: papieru, metali, tworzyw sztucznych i szkła.</w:t>
            </w:r>
          </w:p>
          <w:p w:rsidR="006E0E06" w:rsidRPr="00AD6C90" w:rsidRDefault="006E0E06" w:rsidP="006E0E06">
            <w:pPr>
              <w:widowControl/>
              <w:suppressAutoHyphens w:val="0"/>
              <w:spacing w:line="276" w:lineRule="auto"/>
              <w:ind w:left="360"/>
              <w:jc w:val="both"/>
              <w:rPr>
                <w:color w:val="000000" w:themeColor="text1"/>
              </w:rPr>
            </w:pPr>
          </w:p>
          <w:p w:rsidR="007659AC" w:rsidRDefault="007659AC" w:rsidP="006E0E06">
            <w:pPr>
              <w:jc w:val="both"/>
              <w:rPr>
                <w:b/>
                <w:color w:val="000000" w:themeColor="text1"/>
              </w:rPr>
            </w:pPr>
            <w:r w:rsidRPr="00AD6C90">
              <w:rPr>
                <w:b/>
                <w:color w:val="000000" w:themeColor="text1"/>
              </w:rPr>
              <w:t>Obowiązki</w:t>
            </w:r>
            <w:r>
              <w:rPr>
                <w:b/>
                <w:color w:val="000000" w:themeColor="text1"/>
              </w:rPr>
              <w:t xml:space="preserve"> dokumentacyjne i i</w:t>
            </w:r>
            <w:r w:rsidRPr="00AD6C90">
              <w:rPr>
                <w:b/>
                <w:color w:val="000000" w:themeColor="text1"/>
              </w:rPr>
              <w:t>nformacyjne</w:t>
            </w:r>
          </w:p>
          <w:p w:rsidR="007659AC" w:rsidRPr="00AD6C90" w:rsidRDefault="007659AC" w:rsidP="0022175B">
            <w:pPr>
              <w:jc w:val="both"/>
              <w:rPr>
                <w:b/>
                <w:color w:val="000000" w:themeColor="text1"/>
              </w:rPr>
            </w:pPr>
          </w:p>
          <w:p w:rsidR="007659AC" w:rsidRDefault="007659AC" w:rsidP="006E0E06">
            <w:pPr>
              <w:pStyle w:val="Akapitzlist"/>
              <w:widowControl/>
              <w:numPr>
                <w:ilvl w:val="1"/>
                <w:numId w:val="35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6E0E06">
              <w:rPr>
                <w:color w:val="000000" w:themeColor="text1"/>
              </w:rPr>
              <w:t>Wykonawca będzie prowadził i przedkładał Zamawiającemu dokumentację z realizacji przedmiotu zamówienia, na którą składają się następujące dokumenty:</w:t>
            </w:r>
          </w:p>
          <w:p w:rsidR="006E0E06" w:rsidRPr="006E0E06" w:rsidRDefault="006E0E06" w:rsidP="006E0E06">
            <w:pPr>
              <w:pStyle w:val="Akapitzlist"/>
              <w:widowControl/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</w:p>
          <w:p w:rsidR="00B735AD" w:rsidRPr="006E0E06" w:rsidRDefault="00B735AD" w:rsidP="006E0E06">
            <w:pPr>
              <w:pStyle w:val="Akapitzlist"/>
              <w:widowControl/>
              <w:numPr>
                <w:ilvl w:val="2"/>
                <w:numId w:val="35"/>
              </w:numPr>
              <w:suppressAutoHyphens w:val="0"/>
              <w:spacing w:line="276" w:lineRule="auto"/>
              <w:ind w:left="993" w:hanging="284"/>
              <w:jc w:val="both"/>
              <w:rPr>
                <w:rFonts w:cs="Times New Roman"/>
                <w:i/>
                <w:color w:val="000000" w:themeColor="text1"/>
              </w:rPr>
            </w:pPr>
            <w:r w:rsidRPr="006E0E06">
              <w:rPr>
                <w:rFonts w:cs="Times New Roman"/>
                <w:bCs/>
                <w:color w:val="000000" w:themeColor="text1"/>
              </w:rPr>
              <w:t>Miesięczne raporty wskazujące dokładne</w:t>
            </w:r>
            <w:r w:rsidRPr="006E0E06">
              <w:rPr>
                <w:rFonts w:cs="Times New Roman"/>
                <w:b/>
                <w:bCs/>
                <w:color w:val="000000" w:themeColor="text1"/>
              </w:rPr>
              <w:t xml:space="preserve"> </w:t>
            </w:r>
            <w:r w:rsidRPr="006E0E06">
              <w:rPr>
                <w:rFonts w:cs="Times New Roman"/>
                <w:color w:val="000000" w:themeColor="text1"/>
              </w:rPr>
              <w:t>miejsce odbioru niesegregowanych (zmieszanych) odpadów komunalnych oraz selektywnie zebranych odpadów komunalnych z terenu gminy Grodzisko Dolne,  ich ilość i rodzaj zgodnie z obowiązująca klasyfikacją odpadów.</w:t>
            </w:r>
          </w:p>
          <w:p w:rsidR="00013605" w:rsidRDefault="007659AC" w:rsidP="006E0E06">
            <w:pPr>
              <w:widowControl/>
              <w:numPr>
                <w:ilvl w:val="2"/>
                <w:numId w:val="35"/>
              </w:numPr>
              <w:suppressAutoHyphens w:val="0"/>
              <w:spacing w:line="276" w:lineRule="auto"/>
              <w:ind w:left="993" w:hanging="284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Miesięczny wykaz numerów sczytanych kolektorem danych z kodów kreskowych znajdujących się na odebranych workach lub pojemnikach. </w:t>
            </w:r>
            <w:r>
              <w:rPr>
                <w:color w:val="000000" w:themeColor="text1"/>
              </w:rPr>
              <w:t xml:space="preserve">Wykaz sporządzony będzie w formie pliku tekstowego zawierającego wiersze z danymi sczytanych poszczególnych kodów kreskowych. W pliku znajdą się kody sczytane z wszystkich rodzajów worków lub pojemników. Zamawiający importując dane do swojego systemy rozróżniał będzie dwa rodzaje kodów: kody zebrane z worków/pojemników z odpadami zmieszanymi oraz kody sczytane z wszystkich worków/pojemników z odpadami zebranymi selektywnie. </w:t>
            </w:r>
          </w:p>
          <w:p w:rsidR="007659AC" w:rsidRDefault="007659AC" w:rsidP="00013605">
            <w:pPr>
              <w:widowControl/>
              <w:suppressAutoHyphens w:val="0"/>
              <w:spacing w:line="276" w:lineRule="auto"/>
              <w:ind w:left="993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W związku z tym Zamawiający wymaga, by każdy ciąg wierszy zawierający kody kreskowe z odpadów segregowanych i każdy ciąg wierszy zawierający kody kreskowe z odpadów zebranych selektywnie poprzedzony był wierszem z kodem sczytanym z odpowiedniego wzornika. Zamawiający dostarczy Wykonawcy dwa wzorniki – jeden dla odpadów zmieszanych i jeden dla wszystkich odpadów zebranych selektywnie</w:t>
            </w:r>
            <w:r w:rsidRPr="00AD6C90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 xml:space="preserve">Każdy wiersz w pliku musi zawierać następujące kolumny: </w:t>
            </w:r>
          </w:p>
          <w:p w:rsidR="006E0E06" w:rsidRDefault="006E0E06" w:rsidP="006E0E06">
            <w:pPr>
              <w:widowControl/>
              <w:suppressAutoHyphens w:val="0"/>
              <w:spacing w:line="276" w:lineRule="auto"/>
              <w:ind w:left="993"/>
              <w:jc w:val="both"/>
              <w:rPr>
                <w:color w:val="000000" w:themeColor="text1"/>
              </w:rPr>
            </w:pPr>
          </w:p>
          <w:p w:rsidR="007659AC" w:rsidRDefault="007659AC" w:rsidP="006E0E06">
            <w:pPr>
              <w:widowControl/>
              <w:spacing w:after="200" w:line="276" w:lineRule="auto"/>
              <w:ind w:left="720" w:firstLine="69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Liczba porządkowa,</w:t>
            </w:r>
          </w:p>
          <w:p w:rsidR="007659AC" w:rsidRDefault="007659AC" w:rsidP="006E0E06">
            <w:pPr>
              <w:widowControl/>
              <w:spacing w:after="200" w:line="276" w:lineRule="auto"/>
              <w:ind w:left="720" w:firstLine="69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Data (w formacie: </w:t>
            </w:r>
            <w:proofErr w:type="spellStart"/>
            <w:r>
              <w:rPr>
                <w:color w:val="000000" w:themeColor="text1"/>
              </w:rPr>
              <w:t>r</w:t>
            </w:r>
            <w:r w:rsidR="001E290F">
              <w:rPr>
                <w:color w:val="000000" w:themeColor="text1"/>
              </w:rPr>
              <w:t>rrr</w:t>
            </w:r>
            <w:proofErr w:type="spellEnd"/>
            <w:r w:rsidR="001E290F">
              <w:rPr>
                <w:color w:val="000000" w:themeColor="text1"/>
              </w:rPr>
              <w:t>/mm/</w:t>
            </w:r>
            <w:proofErr w:type="spellStart"/>
            <w:r w:rsidR="001E290F">
              <w:rPr>
                <w:color w:val="000000" w:themeColor="text1"/>
              </w:rPr>
              <w:t>dd</w:t>
            </w:r>
            <w:proofErr w:type="spellEnd"/>
            <w:r w:rsidR="001E290F">
              <w:rPr>
                <w:color w:val="000000" w:themeColor="text1"/>
              </w:rPr>
              <w:t>, np.: 20</w:t>
            </w:r>
            <w:r w:rsidR="00F43AD4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/01/01),</w:t>
            </w:r>
          </w:p>
          <w:p w:rsidR="007659AC" w:rsidRDefault="007659AC" w:rsidP="006E0E06">
            <w:pPr>
              <w:widowControl/>
              <w:spacing w:after="200" w:line="276" w:lineRule="auto"/>
              <w:ind w:left="720" w:firstLine="69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Godzina (w formacie: </w:t>
            </w:r>
            <w:proofErr w:type="spellStart"/>
            <w:r>
              <w:rPr>
                <w:color w:val="000000" w:themeColor="text1"/>
              </w:rPr>
              <w:t>gg</w:t>
            </w:r>
            <w:proofErr w:type="spellEnd"/>
            <w:r>
              <w:rPr>
                <w:color w:val="000000" w:themeColor="text1"/>
              </w:rPr>
              <w:t xml:space="preserve">: mm: </w:t>
            </w:r>
            <w:proofErr w:type="spellStart"/>
            <w:r>
              <w:rPr>
                <w:color w:val="000000" w:themeColor="text1"/>
              </w:rPr>
              <w:t>ss</w:t>
            </w:r>
            <w:proofErr w:type="spellEnd"/>
            <w:r>
              <w:rPr>
                <w:color w:val="000000" w:themeColor="text1"/>
              </w:rPr>
              <w:t xml:space="preserve">, np. </w:t>
            </w:r>
            <w:r w:rsidRPr="00910506">
              <w:rPr>
                <w:color w:val="000000" w:themeColor="text1"/>
              </w:rPr>
              <w:t>13:01:35</w:t>
            </w:r>
            <w:r>
              <w:rPr>
                <w:color w:val="000000" w:themeColor="text1"/>
              </w:rPr>
              <w:t>),</w:t>
            </w:r>
          </w:p>
          <w:p w:rsidR="007659AC" w:rsidRDefault="007659AC" w:rsidP="006E0E06">
            <w:pPr>
              <w:widowControl/>
              <w:spacing w:after="200" w:line="276" w:lineRule="auto"/>
              <w:ind w:left="720" w:firstLine="69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Współrzędna GPS (np.: </w:t>
            </w:r>
            <w:r w:rsidRPr="00910506">
              <w:rPr>
                <w:color w:val="000000" w:themeColor="text1"/>
              </w:rPr>
              <w:t>49.9600</w:t>
            </w:r>
            <w:r>
              <w:rPr>
                <w:color w:val="000000" w:themeColor="text1"/>
              </w:rPr>
              <w:t>),</w:t>
            </w:r>
          </w:p>
          <w:p w:rsidR="007659AC" w:rsidRDefault="007659AC" w:rsidP="006E0E06">
            <w:pPr>
              <w:widowControl/>
              <w:spacing w:after="200" w:line="276" w:lineRule="auto"/>
              <w:ind w:left="720" w:firstLine="69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Współrzędna GPS (np.: </w:t>
            </w:r>
            <w:r w:rsidRPr="00910506">
              <w:rPr>
                <w:color w:val="000000" w:themeColor="text1"/>
              </w:rPr>
              <w:t>22.0332</w:t>
            </w:r>
            <w:r>
              <w:rPr>
                <w:color w:val="000000" w:themeColor="text1"/>
              </w:rPr>
              <w:t>),</w:t>
            </w:r>
          </w:p>
          <w:p w:rsidR="007659AC" w:rsidRDefault="007659AC" w:rsidP="006E0E06">
            <w:pPr>
              <w:widowControl/>
              <w:spacing w:after="200" w:line="276" w:lineRule="auto"/>
              <w:ind w:left="720" w:firstLine="69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Kod kreskowy (np.: </w:t>
            </w:r>
            <w:r w:rsidRPr="00910506">
              <w:rPr>
                <w:color w:val="000000" w:themeColor="text1"/>
              </w:rPr>
              <w:t>1404004700383</w:t>
            </w:r>
            <w:r>
              <w:rPr>
                <w:color w:val="000000" w:themeColor="text1"/>
              </w:rPr>
              <w:t>),</w:t>
            </w:r>
          </w:p>
          <w:p w:rsidR="007659AC" w:rsidRDefault="007659AC" w:rsidP="006E0E06">
            <w:pPr>
              <w:ind w:left="141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Dane w wierszu powinny być rozdzielone przecinkami. Plik nie będzie zawierał wiersza nagłówkowego z nazwami kolumn. Wykonawca dostarczy plik na adres e-mail uzgodniony z Zamawiającym. </w:t>
            </w:r>
          </w:p>
          <w:p w:rsidR="007659AC" w:rsidRPr="00910506" w:rsidRDefault="007659AC" w:rsidP="0022175B">
            <w:pPr>
              <w:jc w:val="both"/>
              <w:rPr>
                <w:color w:val="000000" w:themeColor="text1"/>
              </w:rPr>
            </w:pPr>
          </w:p>
          <w:p w:rsidR="007659AC" w:rsidRPr="007413E3" w:rsidRDefault="007659AC" w:rsidP="006E0E06">
            <w:pPr>
              <w:widowControl/>
              <w:numPr>
                <w:ilvl w:val="2"/>
                <w:numId w:val="35"/>
              </w:numPr>
              <w:suppressAutoHyphens w:val="0"/>
              <w:jc w:val="both"/>
              <w:rPr>
                <w:color w:val="000000" w:themeColor="text1"/>
              </w:rPr>
            </w:pPr>
            <w:r w:rsidRPr="007413E3">
              <w:rPr>
                <w:color w:val="000000" w:themeColor="text1"/>
              </w:rPr>
              <w:t>Miesięczny rejestr worków i pojemników odebranych bez kodu kresowego, zawierający co najmniej datę, nazwę mi</w:t>
            </w:r>
            <w:r>
              <w:rPr>
                <w:color w:val="000000" w:themeColor="text1"/>
              </w:rPr>
              <w:t>ejscowości, numer nieruchomości,</w:t>
            </w:r>
            <w:r w:rsidRPr="007413E3">
              <w:rPr>
                <w:color w:val="000000" w:themeColor="text1"/>
              </w:rPr>
              <w:t xml:space="preserve"> ilość worków/pojemników z odpadami zmieszanymi oraz ilość worków z odpadami segregowanymi. </w:t>
            </w:r>
          </w:p>
          <w:p w:rsidR="00411204" w:rsidRDefault="007659AC" w:rsidP="006E0E06">
            <w:pPr>
              <w:widowControl/>
              <w:numPr>
                <w:ilvl w:val="2"/>
                <w:numId w:val="35"/>
              </w:numPr>
              <w:suppressAutoHyphens w:val="0"/>
              <w:jc w:val="both"/>
              <w:rPr>
                <w:i/>
                <w:color w:val="000000" w:themeColor="text1"/>
              </w:rPr>
            </w:pPr>
            <w:r w:rsidRPr="00AD6C90">
              <w:rPr>
                <w:color w:val="000000" w:themeColor="text1"/>
              </w:rPr>
              <w:t>Miesięczny wykaz właścicieli nieprawidłowo segregujących odpady</w:t>
            </w:r>
            <w:r>
              <w:rPr>
                <w:color w:val="000000" w:themeColor="text1"/>
              </w:rPr>
              <w:t xml:space="preserve"> </w:t>
            </w:r>
            <w:r w:rsidRPr="00AD6C90">
              <w:rPr>
                <w:color w:val="000000" w:themeColor="text1"/>
              </w:rPr>
              <w:t>wraz z</w:t>
            </w:r>
            <w:r>
              <w:rPr>
                <w:color w:val="000000" w:themeColor="text1"/>
              </w:rPr>
              <w:t> </w:t>
            </w:r>
            <w:r w:rsidRPr="00AD6C90">
              <w:rPr>
                <w:color w:val="000000" w:themeColor="text1"/>
              </w:rPr>
              <w:t xml:space="preserve">dokumentacją, o której mowa w punkcie </w:t>
            </w:r>
            <w:r>
              <w:rPr>
                <w:color w:val="000000" w:themeColor="text1"/>
              </w:rPr>
              <w:t>3.20.</w:t>
            </w:r>
          </w:p>
          <w:p w:rsidR="006E0E06" w:rsidRPr="006E0E06" w:rsidRDefault="006E0E06" w:rsidP="006E0E06">
            <w:pPr>
              <w:widowControl/>
              <w:suppressAutoHyphens w:val="0"/>
              <w:jc w:val="both"/>
              <w:rPr>
                <w:i/>
                <w:color w:val="000000" w:themeColor="text1"/>
              </w:rPr>
            </w:pPr>
          </w:p>
          <w:p w:rsidR="007659AC" w:rsidRPr="00AD6C90" w:rsidRDefault="007659AC" w:rsidP="006E0E06">
            <w:pPr>
              <w:widowControl/>
              <w:suppressAutoHyphens w:val="0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Standard sanitarny wykonywania usług oraz ochrony środowiska</w:t>
            </w:r>
          </w:p>
          <w:p w:rsidR="007659AC" w:rsidRPr="00AD6C90" w:rsidRDefault="007659AC" w:rsidP="0022175B">
            <w:pPr>
              <w:jc w:val="both"/>
              <w:rPr>
                <w:b/>
                <w:color w:val="000000" w:themeColor="text1"/>
              </w:rPr>
            </w:pPr>
          </w:p>
          <w:p w:rsidR="007659AC" w:rsidRPr="006E0E06" w:rsidRDefault="007659AC" w:rsidP="006E0E06">
            <w:pPr>
              <w:pStyle w:val="Akapitzlist"/>
              <w:widowControl/>
              <w:numPr>
                <w:ilvl w:val="1"/>
                <w:numId w:val="36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6E0E06">
              <w:rPr>
                <w:color w:val="000000" w:themeColor="text1"/>
              </w:rPr>
              <w:t>Wykonawca zobowiązany jest przestrzegać obowiązujących przepisów związanych z ochroną środowiska, w tym w szczególności:</w:t>
            </w:r>
          </w:p>
          <w:p w:rsidR="007659AC" w:rsidRPr="006E0E06" w:rsidRDefault="007659AC" w:rsidP="006E0E06">
            <w:pPr>
              <w:pStyle w:val="Akapitzlist"/>
              <w:widowControl/>
              <w:numPr>
                <w:ilvl w:val="2"/>
                <w:numId w:val="36"/>
              </w:numPr>
              <w:suppressAutoHyphens w:val="0"/>
              <w:spacing w:line="276" w:lineRule="auto"/>
              <w:jc w:val="both"/>
              <w:rPr>
                <w:color w:val="000000" w:themeColor="text1"/>
              </w:rPr>
            </w:pPr>
            <w:r w:rsidRPr="006E0E06">
              <w:rPr>
                <w:color w:val="000000" w:themeColor="text1"/>
              </w:rPr>
              <w:t>Ustawy z dnia 14 grudnia 2012 r. o odpadach,</w:t>
            </w:r>
          </w:p>
          <w:p w:rsidR="007659AC" w:rsidRPr="00AD6C90" w:rsidRDefault="007659AC" w:rsidP="006E0E06">
            <w:pPr>
              <w:widowControl/>
              <w:numPr>
                <w:ilvl w:val="2"/>
                <w:numId w:val="36"/>
              </w:numPr>
              <w:suppressAutoHyphens w:val="0"/>
              <w:spacing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Ustawy z dnia 13 września 1996 r. o utrzymaniu czystości i porządku w gminach, w</w:t>
            </w:r>
            <w:r>
              <w:rPr>
                <w:color w:val="000000" w:themeColor="text1"/>
              </w:rPr>
              <w:t> </w:t>
            </w:r>
            <w:r w:rsidRPr="00AD6C90">
              <w:rPr>
                <w:color w:val="000000" w:themeColor="text1"/>
              </w:rPr>
              <w:t>szczególności art. 9d ustawy,</w:t>
            </w:r>
          </w:p>
          <w:p w:rsidR="007659AC" w:rsidRPr="007659AC" w:rsidRDefault="007659AC" w:rsidP="006E0E06">
            <w:pPr>
              <w:widowControl/>
              <w:numPr>
                <w:ilvl w:val="2"/>
                <w:numId w:val="36"/>
              </w:numPr>
              <w:suppressAutoHyphens w:val="0"/>
              <w:spacing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Rozporządzenia Ministra Środowiska z dnia 11 stycznia 2013 r. w sprawie szczegółowych wymagań w zakresie odbierania odpadów komunalnych od właścicieli nieruchomośc</w:t>
            </w:r>
            <w:r>
              <w:rPr>
                <w:color w:val="000000" w:themeColor="text1"/>
              </w:rPr>
              <w:t>i</w:t>
            </w:r>
          </w:p>
          <w:p w:rsidR="007659AC" w:rsidRDefault="007659AC" w:rsidP="006E0E06">
            <w:pPr>
              <w:widowControl/>
              <w:numPr>
                <w:ilvl w:val="2"/>
                <w:numId w:val="36"/>
              </w:numPr>
              <w:suppressAutoHyphens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Przepisów lokalnych regulujących obszar ochrony środowiska oraz gospodarki odpadami, w tym Regulaminu utrzymania czystości i porządku </w:t>
            </w:r>
            <w:r w:rsidR="00306AFC">
              <w:rPr>
                <w:color w:val="000000" w:themeColor="text1"/>
              </w:rPr>
              <w:t xml:space="preserve">                            </w:t>
            </w:r>
            <w:r>
              <w:rPr>
                <w:color w:val="000000" w:themeColor="text1"/>
              </w:rPr>
              <w:t>w gminie Grodzisko Dolne</w:t>
            </w:r>
          </w:p>
          <w:p w:rsidR="00013605" w:rsidRDefault="00013605" w:rsidP="00013605">
            <w:pPr>
              <w:widowControl/>
              <w:suppressAutoHyphens w:val="0"/>
              <w:spacing w:line="276" w:lineRule="auto"/>
              <w:ind w:left="720"/>
              <w:jc w:val="both"/>
              <w:rPr>
                <w:color w:val="000000" w:themeColor="text1"/>
              </w:rPr>
            </w:pPr>
          </w:p>
          <w:p w:rsidR="00013605" w:rsidRDefault="00013605" w:rsidP="00013605">
            <w:pPr>
              <w:widowControl/>
              <w:suppressAutoHyphens w:val="0"/>
              <w:spacing w:line="276" w:lineRule="auto"/>
              <w:ind w:left="720"/>
              <w:jc w:val="both"/>
              <w:rPr>
                <w:color w:val="000000" w:themeColor="text1"/>
              </w:rPr>
            </w:pPr>
            <w:bookmarkStart w:id="0" w:name="_GoBack"/>
            <w:bookmarkEnd w:id="0"/>
          </w:p>
          <w:p w:rsidR="007659AC" w:rsidRDefault="007659AC" w:rsidP="00143A3B">
            <w:pPr>
              <w:widowControl/>
              <w:numPr>
                <w:ilvl w:val="1"/>
                <w:numId w:val="36"/>
              </w:numPr>
              <w:suppressAutoHyphens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Wykonawca jest zobowiązany do należytego zabezpieczenia przewożonych odpadów.</w:t>
            </w:r>
          </w:p>
          <w:p w:rsidR="007659AC" w:rsidRPr="00262F8A" w:rsidRDefault="007659AC" w:rsidP="00143A3B">
            <w:pPr>
              <w:widowControl/>
              <w:numPr>
                <w:ilvl w:val="1"/>
                <w:numId w:val="36"/>
              </w:numPr>
              <w:suppressAutoHyphens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 razie powstania zanieczyszczenia terenu w związku z realizacją usługi Wykonawca niezwłoczne usunie zanieczyszczenie.</w:t>
            </w:r>
          </w:p>
          <w:p w:rsidR="007659AC" w:rsidRDefault="007659AC" w:rsidP="0022175B">
            <w:pPr>
              <w:widowControl/>
              <w:rPr>
                <w:rFonts w:cs="Times New Roman"/>
                <w:bCs/>
                <w:color w:val="000000"/>
              </w:rPr>
            </w:pPr>
          </w:p>
          <w:p w:rsidR="007659AC" w:rsidRPr="00143A3B" w:rsidRDefault="007659AC" w:rsidP="00143A3B">
            <w:pPr>
              <w:widowControl/>
              <w:suppressAutoHyphens w:val="0"/>
              <w:spacing w:after="200" w:line="276" w:lineRule="auto"/>
              <w:jc w:val="both"/>
              <w:rPr>
                <w:b/>
                <w:color w:val="000000" w:themeColor="text1"/>
              </w:rPr>
            </w:pPr>
            <w:r w:rsidRPr="00143A3B">
              <w:rPr>
                <w:b/>
                <w:color w:val="000000" w:themeColor="text1"/>
              </w:rPr>
              <w:t>Inne wymagania stawiane Wykonawcy</w:t>
            </w:r>
          </w:p>
          <w:p w:rsidR="007659AC" w:rsidRPr="00A010E7" w:rsidRDefault="007659AC" w:rsidP="00A010E7">
            <w:pPr>
              <w:pStyle w:val="Akapitzlist"/>
              <w:widowControl/>
              <w:numPr>
                <w:ilvl w:val="1"/>
                <w:numId w:val="37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010E7">
              <w:rPr>
                <w:color w:val="000000" w:themeColor="text1"/>
              </w:rPr>
              <w:t>W celu realizacji przedmiotu umowy wykonawca musi dysponować wyposażeniem i specjalistycznymi środkami technicznymi umożliwiającymi odbiór odpadów, które zostały określone w rozporządzeniu Ministra Środowiska z dnia 11 stycznia 2013 r. w sprawie szczegółowych wymagań w zakresie odbierania odpadów komunalnych od właścicieli nieruchomości.</w:t>
            </w:r>
          </w:p>
          <w:p w:rsidR="007659AC" w:rsidRPr="00A010E7" w:rsidRDefault="007659AC" w:rsidP="00A010E7">
            <w:pPr>
              <w:pStyle w:val="Akapitzlist"/>
              <w:widowControl/>
              <w:numPr>
                <w:ilvl w:val="1"/>
                <w:numId w:val="37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010E7">
              <w:rPr>
                <w:color w:val="000000" w:themeColor="text1"/>
              </w:rPr>
              <w:t>Zamawiający wymaga, aby pojazdy były wyposażone w system monitoringu bazującego na systemie pozycjonowania satelitarnego, umożliwiający trwałe zapisywanie, przechowywanie i odczytywanie danych o położeniu pojazdu i miejscach postojów oraz czujników zapisujących dane o miejscach wyładunku odpadów – umożliwiający weryfikację tych danych przez okres minimum 1 roku.</w:t>
            </w:r>
          </w:p>
          <w:p w:rsidR="00D8135B" w:rsidRPr="00A010E7" w:rsidRDefault="007659AC" w:rsidP="00A010E7">
            <w:pPr>
              <w:pStyle w:val="Akapitzlist"/>
              <w:widowControl/>
              <w:numPr>
                <w:ilvl w:val="1"/>
                <w:numId w:val="38"/>
              </w:numPr>
              <w:spacing w:line="276" w:lineRule="auto"/>
              <w:jc w:val="both"/>
              <w:rPr>
                <w:color w:val="000000" w:themeColor="text1"/>
              </w:rPr>
            </w:pPr>
            <w:r w:rsidRPr="00A010E7">
              <w:rPr>
                <w:color w:val="000000" w:themeColor="text1"/>
              </w:rPr>
              <w:t>Wykonawca udostępni w siedzibie Zamawiającego oprogramowanie umożliwiające bieżącą kontrolę pracy sprzętu wykorzystywanego przez Wykonawcę do wykonywania usług związanych z odbieraniem i zagospodarowaniem odpadów komunalnych.</w:t>
            </w:r>
          </w:p>
          <w:p w:rsidR="007659AC" w:rsidRPr="00A010E7" w:rsidRDefault="007659AC" w:rsidP="00A010E7">
            <w:pPr>
              <w:pStyle w:val="Akapitzlist"/>
              <w:widowControl/>
              <w:numPr>
                <w:ilvl w:val="1"/>
                <w:numId w:val="39"/>
              </w:numPr>
              <w:suppressAutoHyphens w:val="0"/>
              <w:spacing w:line="276" w:lineRule="auto"/>
              <w:ind w:left="426" w:hanging="426"/>
              <w:jc w:val="both"/>
              <w:rPr>
                <w:color w:val="000000" w:themeColor="text1"/>
              </w:rPr>
            </w:pPr>
            <w:r w:rsidRPr="00A010E7">
              <w:rPr>
                <w:color w:val="000000" w:themeColor="text1"/>
              </w:rPr>
              <w:t>Wykonawca zobowiązany jest do okazania na żądanie Zamawiającego wszelkich dokumentów potwierdzających wykonywanie przedmiotu umowy zgodnie z określonymi przez Zamawiającego wymaganiami i przepisami prawa.</w:t>
            </w:r>
          </w:p>
          <w:p w:rsidR="007659AC" w:rsidRPr="00AD6C90" w:rsidRDefault="007659AC" w:rsidP="00A010E7">
            <w:pPr>
              <w:widowControl/>
              <w:numPr>
                <w:ilvl w:val="1"/>
                <w:numId w:val="39"/>
              </w:numPr>
              <w:suppressAutoHyphens w:val="0"/>
              <w:spacing w:line="276" w:lineRule="auto"/>
              <w:ind w:left="426" w:hanging="426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Wykonawca jest odpowiedzialny za jakość, zgodność z warunkami technicznymi i jakościowymi opisanymi dla przedmiotu zamówienia. </w:t>
            </w:r>
          </w:p>
          <w:p w:rsidR="00306AFC" w:rsidRPr="009D5884" w:rsidRDefault="007659AC" w:rsidP="00A010E7">
            <w:pPr>
              <w:widowControl/>
              <w:numPr>
                <w:ilvl w:val="1"/>
                <w:numId w:val="39"/>
              </w:numPr>
              <w:suppressAutoHyphens w:val="0"/>
              <w:spacing w:line="276" w:lineRule="auto"/>
              <w:ind w:left="426" w:hanging="426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Wykonawca ponosi odpowied</w:t>
            </w:r>
            <w:r>
              <w:rPr>
                <w:color w:val="000000" w:themeColor="text1"/>
              </w:rPr>
              <w:t>zialność</w:t>
            </w:r>
            <w:r w:rsidRPr="00AD6C90">
              <w:rPr>
                <w:color w:val="000000" w:themeColor="text1"/>
              </w:rPr>
              <w:t xml:space="preserve"> wobec Zamawiającego i osób trzecich za szkody na mieniu i zdrowiu osób trzecich, powstałe podczas i w związku z realizacją przedmiotu umowy w zakresie określonym w Kodeksie cywilnym i innych ustawach.</w:t>
            </w:r>
          </w:p>
          <w:p w:rsidR="007659AC" w:rsidRPr="002978B6" w:rsidRDefault="007659AC" w:rsidP="00A010E7">
            <w:pPr>
              <w:widowControl/>
              <w:numPr>
                <w:ilvl w:val="1"/>
                <w:numId w:val="39"/>
              </w:numPr>
              <w:suppressAutoHyphens w:val="0"/>
              <w:spacing w:line="276" w:lineRule="auto"/>
              <w:ind w:left="426" w:hanging="426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Zamawiający zapłaci należne Wykonawcy wynagrodzenie miesięczne w terminie 30 dni od daty wpływu prawidłowo wystawionych faktur do Urzędu Gminy pod warunkiem przedłożenia wszystkich dokumentów określonych w punkcie </w:t>
            </w:r>
            <w:r>
              <w:rPr>
                <w:color w:val="000000" w:themeColor="text1"/>
              </w:rPr>
              <w:t>5 „</w:t>
            </w:r>
            <w:r w:rsidRPr="00214354">
              <w:rPr>
                <w:color w:val="000000" w:themeColor="text1"/>
              </w:rPr>
              <w:t>Obowiązki dokumentacyjne i informacyjne</w:t>
            </w:r>
            <w:r>
              <w:rPr>
                <w:color w:val="000000" w:themeColor="text1"/>
              </w:rPr>
              <w:t>”</w:t>
            </w:r>
            <w:r w:rsidRPr="00AD6C90">
              <w:rPr>
                <w:color w:val="000000" w:themeColor="text1"/>
              </w:rPr>
              <w:t xml:space="preserve">. </w:t>
            </w:r>
          </w:p>
          <w:p w:rsidR="007659AC" w:rsidRDefault="007659AC" w:rsidP="0022175B">
            <w:pPr>
              <w:rPr>
                <w:rFonts w:cs="Times New Roman"/>
              </w:rPr>
            </w:pPr>
          </w:p>
          <w:p w:rsidR="007659AC" w:rsidRDefault="007659AC" w:rsidP="0022175B">
            <w:pPr>
              <w:rPr>
                <w:rFonts w:cs="Times New Roman"/>
              </w:rPr>
            </w:pPr>
          </w:p>
          <w:p w:rsidR="007659AC" w:rsidRPr="00906F5A" w:rsidRDefault="007659AC" w:rsidP="0022175B">
            <w:pPr>
              <w:rPr>
                <w:rFonts w:cs="Times New Roman"/>
              </w:rPr>
            </w:pPr>
          </w:p>
        </w:tc>
      </w:tr>
    </w:tbl>
    <w:p w:rsidR="00AD07FA" w:rsidRPr="008C48CA" w:rsidRDefault="00AD07FA">
      <w:pPr>
        <w:rPr>
          <w:rFonts w:cs="Times New Roman"/>
        </w:rPr>
      </w:pPr>
    </w:p>
    <w:sectPr w:rsidR="00AD07FA" w:rsidRPr="008C48CA" w:rsidSect="003B516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0BE" w:rsidRDefault="00EA60BE" w:rsidP="003B5168">
      <w:r>
        <w:separator/>
      </w:r>
    </w:p>
  </w:endnote>
  <w:endnote w:type="continuationSeparator" w:id="0">
    <w:p w:rsidR="00EA60BE" w:rsidRDefault="00EA60BE" w:rsidP="003B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6B7" w:rsidRDefault="008412CC" w:rsidP="00D53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11D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536B7" w:rsidRDefault="00D536B7" w:rsidP="00D536B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27E" w:rsidRPr="00E3127E" w:rsidRDefault="00E3127E" w:rsidP="00E3127E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autoSpaceDE w:val="0"/>
      <w:autoSpaceDN w:val="0"/>
      <w:adjustRightInd w:val="0"/>
      <w:rPr>
        <w:rFonts w:eastAsia="Times New Roman" w:cs="Times New Roman"/>
        <w:sz w:val="20"/>
        <w:szCs w:val="20"/>
        <w:lang w:bidi="ar-SA"/>
      </w:rPr>
    </w:pPr>
  </w:p>
  <w:p w:rsidR="00E3127E" w:rsidRDefault="006B59DA" w:rsidP="00E3127E">
    <w:pPr>
      <w:tabs>
        <w:tab w:val="center" w:pos="4536"/>
        <w:tab w:val="right" w:pos="9072"/>
      </w:tabs>
      <w:suppressAutoHyphens w:val="0"/>
      <w:autoSpaceDE w:val="0"/>
      <w:autoSpaceDN w:val="0"/>
      <w:adjustRightInd w:val="0"/>
      <w:rPr>
        <w:rFonts w:eastAsia="Times New Roman" w:cs="Times New Roman"/>
        <w:noProof/>
        <w:sz w:val="20"/>
        <w:szCs w:val="20"/>
        <w:lang w:bidi="ar-SA"/>
      </w:rPr>
    </w:pPr>
    <w:r>
      <w:rPr>
        <w:rFonts w:eastAsia="Times New Roman" w:cs="Times New Roman"/>
        <w:sz w:val="20"/>
        <w:szCs w:val="20"/>
        <w:lang w:bidi="ar-SA"/>
      </w:rPr>
      <w:t xml:space="preserve">Gmina Grodzisko Dolne </w:t>
    </w:r>
    <w:r w:rsidR="00E3127E" w:rsidRPr="00E3127E">
      <w:rPr>
        <w:rFonts w:eastAsia="Times New Roman" w:cs="Times New Roman"/>
        <w:sz w:val="20"/>
        <w:szCs w:val="20"/>
        <w:lang w:bidi="ar-SA"/>
      </w:rPr>
      <w:tab/>
    </w:r>
    <w:r w:rsidR="00E3127E" w:rsidRPr="00E3127E">
      <w:rPr>
        <w:rFonts w:eastAsia="Times New Roman" w:cs="Times New Roman"/>
        <w:sz w:val="20"/>
        <w:szCs w:val="20"/>
        <w:lang w:bidi="ar-SA"/>
      </w:rPr>
      <w:tab/>
      <w:t xml:space="preserve">Strona </w:t>
    </w:r>
    <w:r w:rsidR="008412CC" w:rsidRPr="00E3127E">
      <w:rPr>
        <w:rFonts w:eastAsia="Times New Roman" w:cs="Times New Roman"/>
        <w:sz w:val="20"/>
        <w:szCs w:val="20"/>
        <w:lang w:bidi="ar-SA"/>
      </w:rPr>
      <w:fldChar w:fldCharType="begin"/>
    </w:r>
    <w:r w:rsidR="00E3127E" w:rsidRPr="00E3127E">
      <w:rPr>
        <w:rFonts w:eastAsia="Times New Roman" w:cs="Times New Roman"/>
        <w:sz w:val="20"/>
        <w:szCs w:val="20"/>
        <w:lang w:bidi="ar-SA"/>
      </w:rPr>
      <w:instrText xml:space="preserve"> PAGE   \* MERGEFORMAT </w:instrText>
    </w:r>
    <w:r w:rsidR="008412CC" w:rsidRPr="00E3127E">
      <w:rPr>
        <w:rFonts w:eastAsia="Times New Roman" w:cs="Times New Roman"/>
        <w:sz w:val="20"/>
        <w:szCs w:val="20"/>
        <w:lang w:bidi="ar-SA"/>
      </w:rPr>
      <w:fldChar w:fldCharType="separate"/>
    </w:r>
    <w:r w:rsidR="003B15FA">
      <w:rPr>
        <w:rFonts w:eastAsia="Times New Roman" w:cs="Times New Roman"/>
        <w:noProof/>
        <w:sz w:val="20"/>
        <w:szCs w:val="20"/>
        <w:lang w:bidi="ar-SA"/>
      </w:rPr>
      <w:t>7</w:t>
    </w:r>
    <w:r w:rsidR="008412CC" w:rsidRPr="00E3127E">
      <w:rPr>
        <w:rFonts w:eastAsia="Times New Roman" w:cs="Times New Roman"/>
        <w:sz w:val="20"/>
        <w:szCs w:val="20"/>
        <w:lang w:bidi="ar-SA"/>
      </w:rPr>
      <w:fldChar w:fldCharType="end"/>
    </w:r>
    <w:r w:rsidR="00E3127E" w:rsidRPr="00E3127E">
      <w:rPr>
        <w:rFonts w:eastAsia="Times New Roman" w:cs="Times New Roman"/>
        <w:sz w:val="20"/>
        <w:szCs w:val="20"/>
        <w:lang w:bidi="ar-SA"/>
      </w:rPr>
      <w:t xml:space="preserve"> z </w:t>
    </w:r>
    <w:r w:rsidR="00D249F1">
      <w:rPr>
        <w:rFonts w:eastAsia="Times New Roman" w:cs="Times New Roman"/>
        <w:noProof/>
        <w:sz w:val="20"/>
        <w:szCs w:val="20"/>
        <w:lang w:bidi="ar-SA"/>
      </w:rPr>
      <w:fldChar w:fldCharType="begin"/>
    </w:r>
    <w:r w:rsidR="00D249F1">
      <w:rPr>
        <w:rFonts w:eastAsia="Times New Roman" w:cs="Times New Roman"/>
        <w:noProof/>
        <w:sz w:val="20"/>
        <w:szCs w:val="20"/>
        <w:lang w:bidi="ar-SA"/>
      </w:rPr>
      <w:instrText xml:space="preserve"> NUMPAGES   \* MERGEFORMAT </w:instrText>
    </w:r>
    <w:r w:rsidR="00D249F1">
      <w:rPr>
        <w:rFonts w:eastAsia="Times New Roman" w:cs="Times New Roman"/>
        <w:noProof/>
        <w:sz w:val="20"/>
        <w:szCs w:val="20"/>
        <w:lang w:bidi="ar-SA"/>
      </w:rPr>
      <w:fldChar w:fldCharType="separate"/>
    </w:r>
    <w:r w:rsidR="003B15FA">
      <w:rPr>
        <w:rFonts w:eastAsia="Times New Roman" w:cs="Times New Roman"/>
        <w:noProof/>
        <w:sz w:val="20"/>
        <w:szCs w:val="20"/>
        <w:lang w:bidi="ar-SA"/>
      </w:rPr>
      <w:t>8</w:t>
    </w:r>
    <w:r w:rsidR="00D249F1">
      <w:rPr>
        <w:rFonts w:eastAsia="Times New Roman" w:cs="Times New Roman"/>
        <w:noProof/>
        <w:sz w:val="20"/>
        <w:szCs w:val="20"/>
        <w:lang w:bidi="ar-SA"/>
      </w:rPr>
      <w:fldChar w:fldCharType="end"/>
    </w:r>
  </w:p>
  <w:p w:rsidR="00306AFC" w:rsidRPr="00E3127E" w:rsidRDefault="00306AFC" w:rsidP="00E3127E">
    <w:pPr>
      <w:tabs>
        <w:tab w:val="center" w:pos="4536"/>
        <w:tab w:val="right" w:pos="9072"/>
      </w:tabs>
      <w:suppressAutoHyphens w:val="0"/>
      <w:autoSpaceDE w:val="0"/>
      <w:autoSpaceDN w:val="0"/>
      <w:adjustRightInd w:val="0"/>
      <w:rPr>
        <w:rFonts w:eastAsia="Times New Roman" w:cs="Times New Roman"/>
        <w:sz w:val="20"/>
        <w:szCs w:val="20"/>
        <w:lang w:bidi="ar-SA"/>
      </w:rPr>
    </w:pPr>
  </w:p>
  <w:p w:rsidR="00E3127E" w:rsidRPr="00E3127E" w:rsidRDefault="00E3127E" w:rsidP="00E3127E">
    <w:pPr>
      <w:tabs>
        <w:tab w:val="center" w:pos="4536"/>
        <w:tab w:val="right" w:pos="9072"/>
      </w:tabs>
      <w:suppressAutoHyphens w:val="0"/>
      <w:autoSpaceDE w:val="0"/>
      <w:autoSpaceDN w:val="0"/>
      <w:adjustRightInd w:val="0"/>
      <w:rPr>
        <w:rFonts w:eastAsia="Times New Roman" w:cs="Times New Roman"/>
        <w:sz w:val="20"/>
        <w:szCs w:val="20"/>
        <w:lang w:bidi="ar-SA"/>
      </w:rPr>
    </w:pPr>
  </w:p>
  <w:p w:rsidR="00E3127E" w:rsidRPr="00E3127E" w:rsidRDefault="00E3127E" w:rsidP="00E3127E">
    <w:pPr>
      <w:widowControl/>
      <w:tabs>
        <w:tab w:val="center" w:pos="4536"/>
        <w:tab w:val="right" w:pos="9072"/>
      </w:tabs>
      <w:suppressAutoHyphens w:val="0"/>
      <w:ind w:right="360"/>
      <w:rPr>
        <w:rFonts w:eastAsia="Times New Roman" w:cs="Times New Roman"/>
        <w:lang w:bidi="ar-SA"/>
      </w:rPr>
    </w:pPr>
  </w:p>
  <w:p w:rsidR="00570DFB" w:rsidRPr="00570DFB" w:rsidRDefault="00570DFB" w:rsidP="00D536B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0BE" w:rsidRDefault="00EA60BE" w:rsidP="003B5168">
      <w:r>
        <w:separator/>
      </w:r>
    </w:p>
  </w:footnote>
  <w:footnote w:type="continuationSeparator" w:id="0">
    <w:p w:rsidR="00EA60BE" w:rsidRDefault="00EA60BE" w:rsidP="003B5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019" w:rsidRPr="00F11286" w:rsidRDefault="00463019" w:rsidP="00463019">
    <w:pPr>
      <w:keepNext/>
      <w:pBdr>
        <w:bottom w:val="single" w:sz="12" w:space="1" w:color="auto"/>
      </w:pBdr>
      <w:rPr>
        <w:b/>
        <w:bCs/>
        <w:szCs w:val="20"/>
      </w:rPr>
    </w:pPr>
    <w:r w:rsidRPr="001D2C33">
      <w:rPr>
        <w:b/>
        <w:bCs/>
        <w:sz w:val="20"/>
        <w:szCs w:val="20"/>
      </w:rPr>
      <w:t xml:space="preserve">Znak sprawy: </w:t>
    </w:r>
    <w:r w:rsidR="00013605">
      <w:rPr>
        <w:b/>
        <w:bCs/>
        <w:sz w:val="20"/>
        <w:szCs w:val="20"/>
      </w:rPr>
      <w:t>RI.271.12.2020</w:t>
    </w:r>
    <w:r w:rsidR="007659AC">
      <w:rPr>
        <w:b/>
        <w:bCs/>
        <w:szCs w:val="20"/>
      </w:rPr>
      <w:tab/>
      <w:t xml:space="preserve"> </w:t>
    </w:r>
    <w:r w:rsidRPr="00463019">
      <w:rPr>
        <w:b/>
        <w:bCs/>
        <w:szCs w:val="20"/>
      </w:rPr>
      <w:t xml:space="preserve">Rozdział </w:t>
    </w:r>
    <w:r w:rsidR="007659AC">
      <w:rPr>
        <w:b/>
        <w:bCs/>
        <w:szCs w:val="20"/>
      </w:rPr>
      <w:t>I</w:t>
    </w:r>
    <w:r w:rsidRPr="00463019">
      <w:rPr>
        <w:b/>
        <w:bCs/>
        <w:szCs w:val="20"/>
      </w:rPr>
      <w:t>V – Szczegółowy opis przedmiotu zamówienia</w:t>
    </w:r>
  </w:p>
  <w:p w:rsidR="001D072E" w:rsidRDefault="001D07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35081"/>
    <w:multiLevelType w:val="multilevel"/>
    <w:tmpl w:val="36CA45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41E1330"/>
    <w:multiLevelType w:val="multilevel"/>
    <w:tmpl w:val="18B05D3C"/>
    <w:styleLink w:val="ZDP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674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51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2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9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36" w:hanging="363"/>
      </w:pPr>
      <w:rPr>
        <w:rFonts w:hint="default"/>
      </w:rPr>
    </w:lvl>
  </w:abstractNum>
  <w:abstractNum w:abstractNumId="2" w15:restartNumberingAfterBreak="0">
    <w:nsid w:val="050E20F5"/>
    <w:multiLevelType w:val="hybridMultilevel"/>
    <w:tmpl w:val="FF12E90C"/>
    <w:lvl w:ilvl="0" w:tplc="A7B69682">
      <w:start w:val="1"/>
      <w:numFmt w:val="bullet"/>
      <w:lvlText w:val="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0AD37D33"/>
    <w:multiLevelType w:val="hybridMultilevel"/>
    <w:tmpl w:val="6756C304"/>
    <w:lvl w:ilvl="0" w:tplc="B43C09F4">
      <w:start w:val="1"/>
      <w:numFmt w:val="decimal"/>
      <w:lvlText w:val="%1."/>
      <w:lvlJc w:val="left"/>
      <w:pPr>
        <w:ind w:left="16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4" w15:restartNumberingAfterBreak="0">
    <w:nsid w:val="0B3A71FC"/>
    <w:multiLevelType w:val="multilevel"/>
    <w:tmpl w:val="346EAF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6F1A27"/>
    <w:multiLevelType w:val="hybridMultilevel"/>
    <w:tmpl w:val="B9EACFAA"/>
    <w:lvl w:ilvl="0" w:tplc="5DB09770">
      <w:start w:val="7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0E3C548B"/>
    <w:multiLevelType w:val="multilevel"/>
    <w:tmpl w:val="454E154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784B6F"/>
    <w:multiLevelType w:val="multilevel"/>
    <w:tmpl w:val="690C510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7B3E3D"/>
    <w:multiLevelType w:val="multilevel"/>
    <w:tmpl w:val="18B05D3C"/>
    <w:numStyleLink w:val="ZDP"/>
  </w:abstractNum>
  <w:abstractNum w:abstractNumId="9" w15:restartNumberingAfterBreak="0">
    <w:nsid w:val="15104245"/>
    <w:multiLevelType w:val="hybridMultilevel"/>
    <w:tmpl w:val="112E66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A92470"/>
    <w:multiLevelType w:val="hybridMultilevel"/>
    <w:tmpl w:val="04047BAA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1FD90015"/>
    <w:multiLevelType w:val="multilevel"/>
    <w:tmpl w:val="E762227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36" w:hanging="49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2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Zero"/>
      <w:lvlText w:val="%1.%2.%3.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12" w15:restartNumberingAfterBreak="0">
    <w:nsid w:val="22072C39"/>
    <w:multiLevelType w:val="multilevel"/>
    <w:tmpl w:val="5CAEED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Lucida Sans Unicode" w:hAnsi="Times New Roman" w:cs="Tahom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DEB4540"/>
    <w:multiLevelType w:val="hybridMultilevel"/>
    <w:tmpl w:val="04047B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761FD"/>
    <w:multiLevelType w:val="hybridMultilevel"/>
    <w:tmpl w:val="7C2E7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56058"/>
    <w:multiLevelType w:val="hybridMultilevel"/>
    <w:tmpl w:val="93EE98EA"/>
    <w:lvl w:ilvl="0" w:tplc="D514024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8136C9B"/>
    <w:multiLevelType w:val="hybridMultilevel"/>
    <w:tmpl w:val="A406188E"/>
    <w:lvl w:ilvl="0" w:tplc="A7B69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249A4"/>
    <w:multiLevelType w:val="multilevel"/>
    <w:tmpl w:val="E762227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36" w:hanging="49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2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Zero"/>
      <w:lvlText w:val="%1.%2.%3.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18" w15:restartNumberingAfterBreak="0">
    <w:nsid w:val="3FBE294F"/>
    <w:multiLevelType w:val="multilevel"/>
    <w:tmpl w:val="D710170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407216"/>
    <w:multiLevelType w:val="hybridMultilevel"/>
    <w:tmpl w:val="6D3E751A"/>
    <w:lvl w:ilvl="0" w:tplc="A7B69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24832"/>
    <w:multiLevelType w:val="multilevel"/>
    <w:tmpl w:val="11E4A7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Lucida Sans Unicode" w:hAnsi="Times New Roman" w:cs="Tahom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DDC33E7"/>
    <w:multiLevelType w:val="hybridMultilevel"/>
    <w:tmpl w:val="AD5C191C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57F05982"/>
    <w:multiLevelType w:val="hybridMultilevel"/>
    <w:tmpl w:val="2576901A"/>
    <w:lvl w:ilvl="0" w:tplc="A7B69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5F4A42"/>
    <w:multiLevelType w:val="hybridMultilevel"/>
    <w:tmpl w:val="09D21F4E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4" w15:restartNumberingAfterBreak="0">
    <w:nsid w:val="5FA61B0A"/>
    <w:multiLevelType w:val="multilevel"/>
    <w:tmpl w:val="C3C625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8AA1B06"/>
    <w:multiLevelType w:val="multilevel"/>
    <w:tmpl w:val="D7DCA62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48" w:hanging="1800"/>
      </w:pPr>
      <w:rPr>
        <w:rFonts w:hint="default"/>
      </w:rPr>
    </w:lvl>
  </w:abstractNum>
  <w:abstractNum w:abstractNumId="26" w15:restartNumberingAfterBreak="0">
    <w:nsid w:val="69827E38"/>
    <w:multiLevelType w:val="multilevel"/>
    <w:tmpl w:val="EB84A4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6985669D"/>
    <w:multiLevelType w:val="multilevel"/>
    <w:tmpl w:val="65FA99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bullet"/>
      <w:lvlText w:val=""/>
      <w:lvlJc w:val="left"/>
      <w:pPr>
        <w:ind w:left="624" w:firstLine="456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C140B31"/>
    <w:multiLevelType w:val="hybridMultilevel"/>
    <w:tmpl w:val="225A321C"/>
    <w:lvl w:ilvl="0" w:tplc="DBF4BD70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9" w15:restartNumberingAfterBreak="0">
    <w:nsid w:val="6D954B24"/>
    <w:multiLevelType w:val="multilevel"/>
    <w:tmpl w:val="69F67D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 w:hint="default"/>
        <w:i w:val="0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E87060C"/>
    <w:multiLevelType w:val="hybridMultilevel"/>
    <w:tmpl w:val="76864DF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39389F"/>
    <w:multiLevelType w:val="multilevel"/>
    <w:tmpl w:val="EFDC55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Times New Roman" w:eastAsia="Lucida Sans Unicode" w:hAnsi="Times New Roman" w:cs="Times New Roman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767D5A7A"/>
    <w:multiLevelType w:val="multilevel"/>
    <w:tmpl w:val="98C09D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6DE6BE3"/>
    <w:multiLevelType w:val="hybridMultilevel"/>
    <w:tmpl w:val="159C4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948F5"/>
    <w:multiLevelType w:val="hybridMultilevel"/>
    <w:tmpl w:val="6E9E0918"/>
    <w:lvl w:ilvl="0" w:tplc="08564B3A">
      <w:start w:val="1"/>
      <w:numFmt w:val="upperRoman"/>
      <w:lvlText w:val="%1."/>
      <w:lvlJc w:val="left"/>
      <w:pPr>
        <w:ind w:left="183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35" w15:restartNumberingAfterBreak="0">
    <w:nsid w:val="781E57C7"/>
    <w:multiLevelType w:val="hybridMultilevel"/>
    <w:tmpl w:val="AB708922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6" w15:restartNumberingAfterBreak="0">
    <w:nsid w:val="78220024"/>
    <w:multiLevelType w:val="hybridMultilevel"/>
    <w:tmpl w:val="050CEDBE"/>
    <w:lvl w:ilvl="0" w:tplc="B43C09F4">
      <w:start w:val="1"/>
      <w:numFmt w:val="decimal"/>
      <w:lvlText w:val="%1."/>
      <w:lvlJc w:val="left"/>
      <w:pPr>
        <w:ind w:left="16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7" w15:restartNumberingAfterBreak="0">
    <w:nsid w:val="79076543"/>
    <w:multiLevelType w:val="multilevel"/>
    <w:tmpl w:val="18B05D3C"/>
    <w:numStyleLink w:val="ZDP"/>
  </w:abstractNum>
  <w:num w:numId="1">
    <w:abstractNumId w:val="33"/>
  </w:num>
  <w:num w:numId="2">
    <w:abstractNumId w:val="34"/>
  </w:num>
  <w:num w:numId="3">
    <w:abstractNumId w:val="15"/>
  </w:num>
  <w:num w:numId="4">
    <w:abstractNumId w:val="35"/>
  </w:num>
  <w:num w:numId="5">
    <w:abstractNumId w:val="5"/>
  </w:num>
  <w:num w:numId="6">
    <w:abstractNumId w:val="3"/>
  </w:num>
  <w:num w:numId="7">
    <w:abstractNumId w:val="36"/>
  </w:num>
  <w:num w:numId="8">
    <w:abstractNumId w:val="30"/>
  </w:num>
  <w:num w:numId="9">
    <w:abstractNumId w:val="9"/>
  </w:num>
  <w:num w:numId="10">
    <w:abstractNumId w:val="16"/>
  </w:num>
  <w:num w:numId="11">
    <w:abstractNumId w:val="22"/>
  </w:num>
  <w:num w:numId="12">
    <w:abstractNumId w:val="2"/>
  </w:num>
  <w:num w:numId="13">
    <w:abstractNumId w:val="19"/>
  </w:num>
  <w:num w:numId="14">
    <w:abstractNumId w:val="14"/>
  </w:num>
  <w:num w:numId="15">
    <w:abstractNumId w:val="1"/>
  </w:num>
  <w:num w:numId="16">
    <w:abstractNumId w:val="8"/>
  </w:num>
  <w:num w:numId="17">
    <w:abstractNumId w:val="37"/>
  </w:num>
  <w:num w:numId="18">
    <w:abstractNumId w:val="21"/>
  </w:num>
  <w:num w:numId="19">
    <w:abstractNumId w:val="23"/>
  </w:num>
  <w:num w:numId="20">
    <w:abstractNumId w:val="13"/>
  </w:num>
  <w:num w:numId="21">
    <w:abstractNumId w:val="10"/>
  </w:num>
  <w:num w:numId="22">
    <w:abstractNumId w:val="27"/>
  </w:num>
  <w:num w:numId="23">
    <w:abstractNumId w:val="28"/>
  </w:num>
  <w:num w:numId="24">
    <w:abstractNumId w:val="6"/>
  </w:num>
  <w:num w:numId="25">
    <w:abstractNumId w:val="7"/>
  </w:num>
  <w:num w:numId="26">
    <w:abstractNumId w:val="17"/>
  </w:num>
  <w:num w:numId="27">
    <w:abstractNumId w:val="29"/>
  </w:num>
  <w:num w:numId="28">
    <w:abstractNumId w:val="25"/>
  </w:num>
  <w:num w:numId="29">
    <w:abstractNumId w:val="0"/>
  </w:num>
  <w:num w:numId="30">
    <w:abstractNumId w:val="4"/>
  </w:num>
  <w:num w:numId="31">
    <w:abstractNumId w:val="24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2"/>
  </w:num>
  <w:num w:numId="35">
    <w:abstractNumId w:val="31"/>
  </w:num>
  <w:num w:numId="36">
    <w:abstractNumId w:val="20"/>
  </w:num>
  <w:num w:numId="37">
    <w:abstractNumId w:val="18"/>
  </w:num>
  <w:num w:numId="38">
    <w:abstractNumId w:val="32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C45"/>
    <w:rsid w:val="000009FF"/>
    <w:rsid w:val="00004575"/>
    <w:rsid w:val="00007DE4"/>
    <w:rsid w:val="00012BEB"/>
    <w:rsid w:val="00013605"/>
    <w:rsid w:val="00013C24"/>
    <w:rsid w:val="000275B4"/>
    <w:rsid w:val="00035665"/>
    <w:rsid w:val="00074769"/>
    <w:rsid w:val="00076B7F"/>
    <w:rsid w:val="00085CAB"/>
    <w:rsid w:val="000A3C15"/>
    <w:rsid w:val="000B2AA6"/>
    <w:rsid w:val="000B3410"/>
    <w:rsid w:val="000E2AA3"/>
    <w:rsid w:val="000E4E23"/>
    <w:rsid w:val="000F1B5A"/>
    <w:rsid w:val="000F79E7"/>
    <w:rsid w:val="00111607"/>
    <w:rsid w:val="00143A3B"/>
    <w:rsid w:val="00162E07"/>
    <w:rsid w:val="0017002F"/>
    <w:rsid w:val="001B22F3"/>
    <w:rsid w:val="001B640D"/>
    <w:rsid w:val="001D072E"/>
    <w:rsid w:val="001D0C90"/>
    <w:rsid w:val="001E290F"/>
    <w:rsid w:val="001F0DEF"/>
    <w:rsid w:val="0020189C"/>
    <w:rsid w:val="00203B3D"/>
    <w:rsid w:val="002246EC"/>
    <w:rsid w:val="0023183B"/>
    <w:rsid w:val="00260D43"/>
    <w:rsid w:val="0026521E"/>
    <w:rsid w:val="002749E9"/>
    <w:rsid w:val="00277EF2"/>
    <w:rsid w:val="00287D14"/>
    <w:rsid w:val="002B0F81"/>
    <w:rsid w:val="002B7295"/>
    <w:rsid w:val="002D1608"/>
    <w:rsid w:val="002E629D"/>
    <w:rsid w:val="002F40A4"/>
    <w:rsid w:val="00306AFC"/>
    <w:rsid w:val="003429C6"/>
    <w:rsid w:val="003A46B7"/>
    <w:rsid w:val="003B15FA"/>
    <w:rsid w:val="003B5168"/>
    <w:rsid w:val="003F26F0"/>
    <w:rsid w:val="00403C31"/>
    <w:rsid w:val="00411204"/>
    <w:rsid w:val="0044328F"/>
    <w:rsid w:val="00463019"/>
    <w:rsid w:val="00475A7B"/>
    <w:rsid w:val="00491FDC"/>
    <w:rsid w:val="004C65F9"/>
    <w:rsid w:val="004D3E53"/>
    <w:rsid w:val="00501CC6"/>
    <w:rsid w:val="00511DD4"/>
    <w:rsid w:val="00522013"/>
    <w:rsid w:val="00545438"/>
    <w:rsid w:val="00557F52"/>
    <w:rsid w:val="00570DFB"/>
    <w:rsid w:val="00583F4E"/>
    <w:rsid w:val="005A67F0"/>
    <w:rsid w:val="00601B08"/>
    <w:rsid w:val="00606DE1"/>
    <w:rsid w:val="006169E1"/>
    <w:rsid w:val="00616DB3"/>
    <w:rsid w:val="00685171"/>
    <w:rsid w:val="00685EBE"/>
    <w:rsid w:val="006A7CA0"/>
    <w:rsid w:val="006B39D2"/>
    <w:rsid w:val="006B59DA"/>
    <w:rsid w:val="006C3B76"/>
    <w:rsid w:val="006D46F0"/>
    <w:rsid w:val="006E0E06"/>
    <w:rsid w:val="006F26D9"/>
    <w:rsid w:val="007141A2"/>
    <w:rsid w:val="00752DD3"/>
    <w:rsid w:val="007611E4"/>
    <w:rsid w:val="00761426"/>
    <w:rsid w:val="007659AC"/>
    <w:rsid w:val="0077563A"/>
    <w:rsid w:val="007F27DD"/>
    <w:rsid w:val="008046BD"/>
    <w:rsid w:val="00807DA5"/>
    <w:rsid w:val="008125D3"/>
    <w:rsid w:val="008412CC"/>
    <w:rsid w:val="008548BD"/>
    <w:rsid w:val="0087091B"/>
    <w:rsid w:val="008714B4"/>
    <w:rsid w:val="008A72C1"/>
    <w:rsid w:val="008C48CA"/>
    <w:rsid w:val="008E36EB"/>
    <w:rsid w:val="00914FC0"/>
    <w:rsid w:val="0091554E"/>
    <w:rsid w:val="009164DA"/>
    <w:rsid w:val="009311C4"/>
    <w:rsid w:val="0093597B"/>
    <w:rsid w:val="00942A4E"/>
    <w:rsid w:val="009619C5"/>
    <w:rsid w:val="009656BF"/>
    <w:rsid w:val="009B0D74"/>
    <w:rsid w:val="009B4F85"/>
    <w:rsid w:val="009C2E9B"/>
    <w:rsid w:val="009D5884"/>
    <w:rsid w:val="009F761B"/>
    <w:rsid w:val="00A010E7"/>
    <w:rsid w:val="00A01701"/>
    <w:rsid w:val="00A10B31"/>
    <w:rsid w:val="00A1797A"/>
    <w:rsid w:val="00A37DC4"/>
    <w:rsid w:val="00A429B5"/>
    <w:rsid w:val="00A445C9"/>
    <w:rsid w:val="00A5671F"/>
    <w:rsid w:val="00A73FA0"/>
    <w:rsid w:val="00A94059"/>
    <w:rsid w:val="00AA06D3"/>
    <w:rsid w:val="00AD07FA"/>
    <w:rsid w:val="00AD0DBC"/>
    <w:rsid w:val="00AD26EC"/>
    <w:rsid w:val="00AD6AF7"/>
    <w:rsid w:val="00AE04AA"/>
    <w:rsid w:val="00AE6958"/>
    <w:rsid w:val="00AE6F99"/>
    <w:rsid w:val="00AF2F5E"/>
    <w:rsid w:val="00AF5BEE"/>
    <w:rsid w:val="00B01D31"/>
    <w:rsid w:val="00B33ED1"/>
    <w:rsid w:val="00B54522"/>
    <w:rsid w:val="00B55B50"/>
    <w:rsid w:val="00B610FE"/>
    <w:rsid w:val="00B735AD"/>
    <w:rsid w:val="00B756AA"/>
    <w:rsid w:val="00B82447"/>
    <w:rsid w:val="00BB7C7C"/>
    <w:rsid w:val="00BC35B1"/>
    <w:rsid w:val="00C22CCC"/>
    <w:rsid w:val="00C478A4"/>
    <w:rsid w:val="00C515B0"/>
    <w:rsid w:val="00C63E8E"/>
    <w:rsid w:val="00C64712"/>
    <w:rsid w:val="00C660B0"/>
    <w:rsid w:val="00C87493"/>
    <w:rsid w:val="00C918E3"/>
    <w:rsid w:val="00C94544"/>
    <w:rsid w:val="00CB1BF4"/>
    <w:rsid w:val="00CE23F3"/>
    <w:rsid w:val="00CE68E1"/>
    <w:rsid w:val="00D14E01"/>
    <w:rsid w:val="00D21420"/>
    <w:rsid w:val="00D249F1"/>
    <w:rsid w:val="00D25F1F"/>
    <w:rsid w:val="00D33C45"/>
    <w:rsid w:val="00D536B7"/>
    <w:rsid w:val="00D65D39"/>
    <w:rsid w:val="00D8135B"/>
    <w:rsid w:val="00D84C8D"/>
    <w:rsid w:val="00D91943"/>
    <w:rsid w:val="00D97931"/>
    <w:rsid w:val="00DA3A81"/>
    <w:rsid w:val="00DA3C0F"/>
    <w:rsid w:val="00DB0D74"/>
    <w:rsid w:val="00DB71B1"/>
    <w:rsid w:val="00DC0F31"/>
    <w:rsid w:val="00DC1DE0"/>
    <w:rsid w:val="00E26A39"/>
    <w:rsid w:val="00E3127E"/>
    <w:rsid w:val="00E45D78"/>
    <w:rsid w:val="00E536C8"/>
    <w:rsid w:val="00E70E85"/>
    <w:rsid w:val="00E71A00"/>
    <w:rsid w:val="00E9174A"/>
    <w:rsid w:val="00E91789"/>
    <w:rsid w:val="00EA60BE"/>
    <w:rsid w:val="00ED4F27"/>
    <w:rsid w:val="00ED6314"/>
    <w:rsid w:val="00F06D6B"/>
    <w:rsid w:val="00F10583"/>
    <w:rsid w:val="00F1537F"/>
    <w:rsid w:val="00F24AC3"/>
    <w:rsid w:val="00F43AD4"/>
    <w:rsid w:val="00F56EE9"/>
    <w:rsid w:val="00F72C16"/>
    <w:rsid w:val="00F85F5E"/>
    <w:rsid w:val="00FB06FB"/>
    <w:rsid w:val="00FC611F"/>
    <w:rsid w:val="00FE37DB"/>
    <w:rsid w:val="00FF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B70788-09AD-4E30-B4BF-9C2E9AD3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C45"/>
    <w:pPr>
      <w:widowControl w:val="0"/>
      <w:suppressAutoHyphens/>
    </w:pPr>
    <w:rPr>
      <w:rFonts w:ascii="Times New Roman" w:eastAsia="Lucida Sans Unicode" w:hAnsi="Times New Roman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33C45"/>
    <w:pPr>
      <w:spacing w:after="120"/>
    </w:pPr>
  </w:style>
  <w:style w:type="character" w:customStyle="1" w:styleId="TekstpodstawowyZnak">
    <w:name w:val="Tekst podstawowy Znak"/>
    <w:link w:val="Tekstpodstawowy"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3C4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styleId="Tekstpodstawowyzwciciem2">
    <w:name w:val="Body Text First Indent 2"/>
    <w:basedOn w:val="Tekstpodstawowywcity"/>
    <w:link w:val="Tekstpodstawowyzwciciem2Znak"/>
    <w:rsid w:val="00D33C4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rsid w:val="00D33C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character" w:styleId="Numerstrony">
    <w:name w:val="page number"/>
    <w:basedOn w:val="Domylnaczcionkaakapitu"/>
    <w:rsid w:val="00D33C45"/>
  </w:style>
  <w:style w:type="paragraph" w:customStyle="1" w:styleId="Tekstpodstawowy32">
    <w:name w:val="Tekst podstawowy 32"/>
    <w:basedOn w:val="Normalny"/>
    <w:rsid w:val="00D33C45"/>
    <w:pPr>
      <w:widowControl/>
    </w:pPr>
    <w:rPr>
      <w:rFonts w:ascii="Arial" w:eastAsia="Times New Roman" w:hAnsi="Arial" w:cs="Arial"/>
      <w:szCs w:val="20"/>
      <w:lang w:eastAsia="ar-SA" w:bidi="ar-SA"/>
    </w:rPr>
  </w:style>
  <w:style w:type="paragraph" w:styleId="Nagwek">
    <w:name w:val="header"/>
    <w:basedOn w:val="Normalny"/>
    <w:link w:val="NagwekZnak"/>
    <w:uiPriority w:val="99"/>
    <w:rsid w:val="00D33C45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sz w:val="20"/>
      <w:szCs w:val="20"/>
      <w:lang w:bidi="ar-SA"/>
    </w:rPr>
  </w:style>
  <w:style w:type="character" w:customStyle="1" w:styleId="NagwekZnak">
    <w:name w:val="Nagłówek Znak"/>
    <w:link w:val="Nagwek"/>
    <w:uiPriority w:val="99"/>
    <w:rsid w:val="00D33C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D33C45"/>
    <w:pPr>
      <w:widowControl/>
    </w:pPr>
    <w:rPr>
      <w:rFonts w:ascii="Courier New" w:eastAsia="Times New Roman" w:hAnsi="Courier New" w:cs="Times New Roman"/>
      <w:sz w:val="20"/>
      <w:szCs w:val="20"/>
      <w:lang w:eastAsia="ar-SA" w:bidi="ar-SA"/>
    </w:rPr>
  </w:style>
  <w:style w:type="character" w:customStyle="1" w:styleId="ZwykytekstZnak">
    <w:name w:val="Zwykły tekst Znak"/>
    <w:link w:val="Zwykytekst"/>
    <w:rsid w:val="00D33C45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72C16"/>
    <w:pPr>
      <w:suppressLineNumbers/>
    </w:pPr>
  </w:style>
  <w:style w:type="table" w:styleId="Tabela-Siatka">
    <w:name w:val="Table Grid"/>
    <w:basedOn w:val="Standardowy"/>
    <w:uiPriority w:val="59"/>
    <w:rsid w:val="00AE6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09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091B"/>
    <w:rPr>
      <w:rFonts w:ascii="Segoe UI" w:eastAsia="Lucida Sans Unicode" w:hAnsi="Segoe UI" w:cs="Segoe UI"/>
      <w:sz w:val="18"/>
      <w:szCs w:val="18"/>
      <w:lang w:bidi="pl-PL"/>
    </w:rPr>
  </w:style>
  <w:style w:type="numbering" w:customStyle="1" w:styleId="ZDP">
    <w:name w:val="ZDP"/>
    <w:uiPriority w:val="99"/>
    <w:rsid w:val="00522013"/>
    <w:pPr>
      <w:numPr>
        <w:numId w:val="15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52201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B59D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B59DA"/>
    <w:rPr>
      <w:rFonts w:ascii="Times New Roman" w:eastAsia="Lucida Sans Unicode" w:hAnsi="Times New Roman" w:cs="Tahoma"/>
      <w:sz w:val="24"/>
      <w:szCs w:val="24"/>
      <w:lang w:bidi="pl-PL"/>
    </w:rPr>
  </w:style>
  <w:style w:type="paragraph" w:customStyle="1" w:styleId="FR2">
    <w:name w:val="FR2"/>
    <w:rsid w:val="006B59DA"/>
    <w:pPr>
      <w:widowControl w:val="0"/>
      <w:autoSpaceDE w:val="0"/>
      <w:autoSpaceDN w:val="0"/>
      <w:adjustRightInd w:val="0"/>
      <w:spacing w:line="260" w:lineRule="auto"/>
      <w:jc w:val="center"/>
    </w:pPr>
    <w:rPr>
      <w:rFonts w:ascii="Arial" w:eastAsia="Times New Roman" w:hAnsi="Arial" w:cs="Arial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7659AC"/>
    <w:rPr>
      <w:rFonts w:ascii="Times New Roman" w:eastAsia="Lucida Sans Unicode" w:hAnsi="Times New Roman" w:cs="Tahoma"/>
      <w:sz w:val="24"/>
      <w:szCs w:val="24"/>
      <w:lang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5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5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544"/>
    <w:rPr>
      <w:rFonts w:ascii="Times New Roman" w:eastAsia="Lucida Sans Unicode" w:hAnsi="Times New Roman" w:cs="Tahoma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5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544"/>
    <w:rPr>
      <w:rFonts w:ascii="Times New Roman" w:eastAsia="Lucida Sans Unicode" w:hAnsi="Times New Roman" w:cs="Tahoma"/>
      <w:b/>
      <w:bCs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2331</Words>
  <Characters>13989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Burek</dc:creator>
  <cp:keywords/>
  <dc:description/>
  <cp:lastModifiedBy>user</cp:lastModifiedBy>
  <cp:revision>62</cp:revision>
  <cp:lastPrinted>2020-10-26T07:25:00Z</cp:lastPrinted>
  <dcterms:created xsi:type="dcterms:W3CDTF">2016-09-23T12:31:00Z</dcterms:created>
  <dcterms:modified xsi:type="dcterms:W3CDTF">2020-10-26T07:26:00Z</dcterms:modified>
</cp:coreProperties>
</file>